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BD" w:rsidRDefault="004A3BBD" w:rsidP="00B248B0">
      <w:pPr>
        <w:jc w:val="center"/>
        <w:rPr>
          <w:rFonts w:ascii="Arial" w:hAnsi="Arial" w:cs="Arial"/>
          <w:b/>
        </w:rPr>
      </w:pPr>
    </w:p>
    <w:p w:rsidR="004A3BBD" w:rsidRDefault="004A3BBD" w:rsidP="004A3BBD">
      <w:pPr>
        <w:spacing w:after="0" w:line="240" w:lineRule="auto"/>
        <w:jc w:val="center"/>
        <w:rPr>
          <w:rFonts w:ascii="Arial" w:hAnsi="Arial" w:cs="Arial"/>
          <w:b/>
        </w:rPr>
      </w:pPr>
    </w:p>
    <w:p w:rsidR="00A55900" w:rsidRDefault="00B248B0" w:rsidP="004A3BBD">
      <w:pPr>
        <w:spacing w:after="0" w:line="240" w:lineRule="auto"/>
        <w:jc w:val="center"/>
        <w:rPr>
          <w:rFonts w:ascii="Arial" w:hAnsi="Arial" w:cs="Arial"/>
          <w:b/>
        </w:rPr>
      </w:pPr>
      <w:r w:rsidRPr="00F80228">
        <w:rPr>
          <w:rFonts w:ascii="Arial" w:hAnsi="Arial" w:cs="Arial"/>
          <w:b/>
        </w:rPr>
        <w:t>Edinburgh Chamber</w:t>
      </w:r>
      <w:r w:rsidR="00A55900">
        <w:rPr>
          <w:rFonts w:ascii="Arial" w:hAnsi="Arial" w:cs="Arial"/>
          <w:b/>
        </w:rPr>
        <w:t xml:space="preserve"> of Commerce</w:t>
      </w:r>
    </w:p>
    <w:p w:rsidR="006B7021" w:rsidRDefault="00B248B0" w:rsidP="004A3BBD">
      <w:pPr>
        <w:spacing w:after="0" w:line="240" w:lineRule="auto"/>
        <w:jc w:val="center"/>
        <w:rPr>
          <w:rFonts w:ascii="Arial" w:hAnsi="Arial" w:cs="Arial"/>
          <w:b/>
        </w:rPr>
      </w:pPr>
      <w:r w:rsidRPr="00F80228">
        <w:rPr>
          <w:rFonts w:ascii="Arial" w:hAnsi="Arial" w:cs="Arial"/>
          <w:b/>
        </w:rPr>
        <w:t xml:space="preserve"> Inspiring Talent Group</w:t>
      </w:r>
    </w:p>
    <w:p w:rsidR="00FB3405" w:rsidRDefault="00FB3405" w:rsidP="004A3BBD">
      <w:pPr>
        <w:spacing w:after="0" w:line="240" w:lineRule="auto"/>
        <w:jc w:val="center"/>
        <w:rPr>
          <w:rFonts w:ascii="Arial" w:hAnsi="Arial" w:cs="Arial"/>
          <w:b/>
        </w:rPr>
      </w:pPr>
    </w:p>
    <w:p w:rsidR="00FB3405" w:rsidRDefault="00FB3405" w:rsidP="004A3BB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of Reference</w:t>
      </w:r>
      <w:r w:rsidR="006B1C33">
        <w:rPr>
          <w:rFonts w:ascii="Arial" w:hAnsi="Arial" w:cs="Arial"/>
          <w:b/>
        </w:rPr>
        <w:t xml:space="preserve"> </w:t>
      </w:r>
    </w:p>
    <w:p w:rsidR="00FB3405" w:rsidRDefault="00FB3405" w:rsidP="004A3BBD">
      <w:pPr>
        <w:spacing w:after="0" w:line="240" w:lineRule="auto"/>
        <w:jc w:val="center"/>
        <w:rPr>
          <w:rFonts w:ascii="Arial" w:hAnsi="Arial" w:cs="Arial"/>
          <w:b/>
        </w:rPr>
      </w:pPr>
    </w:p>
    <w:p w:rsidR="004A3BBD" w:rsidRPr="00F80228" w:rsidRDefault="004A3BBD" w:rsidP="004A3BBD">
      <w:pPr>
        <w:spacing w:after="0" w:line="240" w:lineRule="auto"/>
        <w:jc w:val="center"/>
        <w:rPr>
          <w:rFonts w:ascii="Arial" w:hAnsi="Arial" w:cs="Arial"/>
          <w:b/>
        </w:rPr>
      </w:pPr>
    </w:p>
    <w:p w:rsidR="004A3BBD" w:rsidRPr="00AE19B3" w:rsidRDefault="004A3BBD" w:rsidP="004A3BBD">
      <w:pPr>
        <w:spacing w:after="0" w:line="240" w:lineRule="auto"/>
        <w:rPr>
          <w:rFonts w:cstheme="minorHAnsi"/>
          <w:b/>
          <w:u w:val="single"/>
        </w:rPr>
      </w:pPr>
      <w:r w:rsidRPr="00AE19B3">
        <w:rPr>
          <w:rFonts w:cstheme="minorHAnsi"/>
          <w:b/>
          <w:u w:val="single"/>
        </w:rPr>
        <w:t>Purpose:</w:t>
      </w:r>
    </w:p>
    <w:p w:rsidR="004A3BBD" w:rsidRPr="00AE19B3" w:rsidRDefault="004A3BBD" w:rsidP="004A3BBD">
      <w:pPr>
        <w:spacing w:after="0" w:line="240" w:lineRule="auto"/>
        <w:rPr>
          <w:rFonts w:cstheme="minorHAnsi"/>
          <w:b/>
          <w:u w:val="single"/>
        </w:rPr>
      </w:pPr>
    </w:p>
    <w:p w:rsidR="006B1C33" w:rsidRPr="006B1C33" w:rsidRDefault="004A3BBD" w:rsidP="006B1C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An Inspiring Group consisting of a cross section of Education providers and Business</w:t>
      </w:r>
      <w:r w:rsidR="00476CA3">
        <w:rPr>
          <w:rFonts w:cstheme="minorHAnsi"/>
        </w:rPr>
        <w:t>es</w:t>
      </w:r>
      <w:r w:rsidRPr="00AE19B3">
        <w:rPr>
          <w:rFonts w:cstheme="minorHAnsi"/>
        </w:rPr>
        <w:t>;</w:t>
      </w:r>
      <w:r w:rsidR="006B1C33">
        <w:rPr>
          <w:rFonts w:cstheme="minorHAnsi"/>
        </w:rPr>
        <w:t xml:space="preserve"> bringing them together to form partnerships which </w:t>
      </w:r>
      <w:r w:rsidR="00476CA3">
        <w:rPr>
          <w:rFonts w:cstheme="minorHAnsi"/>
        </w:rPr>
        <w:t xml:space="preserve">influence and </w:t>
      </w:r>
      <w:r w:rsidR="006B1C33">
        <w:rPr>
          <w:rFonts w:cstheme="minorHAnsi"/>
        </w:rPr>
        <w:t>contribute to t</w:t>
      </w:r>
      <w:r w:rsidR="00476CA3">
        <w:rPr>
          <w:rFonts w:cstheme="minorHAnsi"/>
        </w:rPr>
        <w:t>he talent and skills agenda of the City for the benefit of all</w:t>
      </w:r>
      <w:r w:rsidR="006B1C33">
        <w:rPr>
          <w:rFonts w:cstheme="minorHAnsi"/>
        </w:rPr>
        <w:t xml:space="preserve"> sectors.  The group will do so by:</w:t>
      </w:r>
    </w:p>
    <w:p w:rsidR="004A3BBD" w:rsidRPr="006B1C33" w:rsidRDefault="004A3BBD" w:rsidP="006B1C33">
      <w:pPr>
        <w:spacing w:after="0" w:line="240" w:lineRule="auto"/>
        <w:jc w:val="both"/>
        <w:rPr>
          <w:rFonts w:cstheme="minorHAnsi"/>
        </w:rPr>
      </w:pPr>
    </w:p>
    <w:p w:rsidR="004A3BBD" w:rsidRPr="00AE19B3" w:rsidRDefault="004A3BBD" w:rsidP="006B1C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C</w:t>
      </w:r>
      <w:r w:rsidR="006B1C33">
        <w:rPr>
          <w:rFonts w:cstheme="minorHAnsi"/>
        </w:rPr>
        <w:t>onsulting</w:t>
      </w:r>
      <w:r w:rsidRPr="00AE19B3">
        <w:rPr>
          <w:rFonts w:cstheme="minorHAnsi"/>
        </w:rPr>
        <w:t xml:space="preserve"> with businesses on long-term </w:t>
      </w:r>
      <w:r w:rsidR="00476CA3">
        <w:rPr>
          <w:rFonts w:cstheme="minorHAnsi"/>
        </w:rPr>
        <w:t xml:space="preserve">skills and talent </w:t>
      </w:r>
      <w:r w:rsidRPr="00AE19B3">
        <w:rPr>
          <w:rFonts w:cstheme="minorHAnsi"/>
        </w:rPr>
        <w:t>needs</w:t>
      </w:r>
    </w:p>
    <w:p w:rsidR="004A3BBD" w:rsidRPr="00AE19B3" w:rsidRDefault="004A3BBD" w:rsidP="006B1C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Bring</w:t>
      </w:r>
      <w:r w:rsidR="006B1C33">
        <w:rPr>
          <w:rFonts w:cstheme="minorHAnsi"/>
        </w:rPr>
        <w:t>ing</w:t>
      </w:r>
      <w:r w:rsidRPr="00AE19B3">
        <w:rPr>
          <w:rFonts w:cstheme="minorHAnsi"/>
        </w:rPr>
        <w:t xml:space="preserve"> together education</w:t>
      </w:r>
      <w:r w:rsidR="006B1C33">
        <w:rPr>
          <w:rFonts w:cstheme="minorHAnsi"/>
        </w:rPr>
        <w:t xml:space="preserve">al </w:t>
      </w:r>
      <w:r w:rsidRPr="00AE19B3">
        <w:rPr>
          <w:rFonts w:cstheme="minorHAnsi"/>
        </w:rPr>
        <w:t>organisations and businesses</w:t>
      </w:r>
      <w:r w:rsidR="00BC2D5C">
        <w:rPr>
          <w:rFonts w:cstheme="minorHAnsi"/>
        </w:rPr>
        <w:t xml:space="preserve"> -</w:t>
      </w:r>
      <w:r w:rsidRPr="00AE19B3">
        <w:rPr>
          <w:rFonts w:cstheme="minorHAnsi"/>
        </w:rPr>
        <w:t xml:space="preserve"> from SME’s to large corporates</w:t>
      </w:r>
      <w:r w:rsidR="00BC2D5C">
        <w:rPr>
          <w:rFonts w:cstheme="minorHAnsi"/>
        </w:rPr>
        <w:t xml:space="preserve"> -</w:t>
      </w:r>
      <w:r w:rsidRPr="00AE19B3">
        <w:rPr>
          <w:rFonts w:cstheme="minorHAnsi"/>
        </w:rPr>
        <w:t xml:space="preserve"> to form partnerships</w:t>
      </w:r>
      <w:r w:rsidR="00476CA3">
        <w:rPr>
          <w:rFonts w:cstheme="minorHAnsi"/>
        </w:rPr>
        <w:t xml:space="preserve"> which will influence the skills agenda</w:t>
      </w:r>
    </w:p>
    <w:p w:rsidR="004A3BBD" w:rsidRPr="00AE19B3" w:rsidRDefault="006B1C33" w:rsidP="006B1C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4A3BBD" w:rsidRPr="00AE19B3">
        <w:rPr>
          <w:rFonts w:cstheme="minorHAnsi"/>
        </w:rPr>
        <w:t>nderstand</w:t>
      </w:r>
      <w:r>
        <w:rPr>
          <w:rFonts w:cstheme="minorHAnsi"/>
        </w:rPr>
        <w:t>ing and identifying</w:t>
      </w:r>
      <w:r w:rsidR="004A3BBD" w:rsidRPr="00AE19B3">
        <w:rPr>
          <w:rFonts w:cstheme="minorHAnsi"/>
        </w:rPr>
        <w:t xml:space="preserve"> what the</w:t>
      </w:r>
      <w:r>
        <w:rPr>
          <w:rFonts w:cstheme="minorHAnsi"/>
        </w:rPr>
        <w:t xml:space="preserve"> skills and</w:t>
      </w:r>
      <w:r w:rsidR="004A3BBD" w:rsidRPr="00AE19B3">
        <w:rPr>
          <w:rFonts w:cstheme="minorHAnsi"/>
        </w:rPr>
        <w:t xml:space="preserve"> talent needs are within business</w:t>
      </w:r>
      <w:r w:rsidR="00476CA3">
        <w:rPr>
          <w:rFonts w:cstheme="minorHAnsi"/>
        </w:rPr>
        <w:t>es</w:t>
      </w:r>
      <w:r w:rsidR="00BC2D5C">
        <w:rPr>
          <w:rFonts w:cstheme="minorHAnsi"/>
        </w:rPr>
        <w:t xml:space="preserve"> in Edinburgh</w:t>
      </w:r>
      <w:r w:rsidR="004A3BBD" w:rsidRPr="00AE19B3">
        <w:rPr>
          <w:rFonts w:cstheme="minorHAnsi"/>
        </w:rPr>
        <w:t>. With Brexit and t</w:t>
      </w:r>
      <w:r w:rsidR="00BC2D5C">
        <w:rPr>
          <w:rFonts w:cstheme="minorHAnsi"/>
        </w:rPr>
        <w:t xml:space="preserve">he </w:t>
      </w:r>
      <w:r>
        <w:rPr>
          <w:rFonts w:cstheme="minorHAnsi"/>
        </w:rPr>
        <w:t>City Region Deal, there are</w:t>
      </w:r>
      <w:r w:rsidR="004A3BBD" w:rsidRPr="00AE19B3">
        <w:rPr>
          <w:rFonts w:cstheme="minorHAnsi"/>
        </w:rPr>
        <w:t xml:space="preserve"> lots of opportunities for employment but also gaps in</w:t>
      </w:r>
      <w:r>
        <w:rPr>
          <w:rFonts w:cstheme="minorHAnsi"/>
        </w:rPr>
        <w:t xml:space="preserve"> </w:t>
      </w:r>
      <w:r w:rsidR="009F4BFC">
        <w:rPr>
          <w:rFonts w:cstheme="minorHAnsi"/>
        </w:rPr>
        <w:t xml:space="preserve">some </w:t>
      </w:r>
      <w:r>
        <w:rPr>
          <w:rFonts w:cstheme="minorHAnsi"/>
        </w:rPr>
        <w:t>specific sectors</w:t>
      </w:r>
      <w:bookmarkStart w:id="0" w:name="_GoBack"/>
      <w:bookmarkEnd w:id="0"/>
    </w:p>
    <w:p w:rsidR="004A3BBD" w:rsidRDefault="004A3BBD" w:rsidP="006B1C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Sharing ways of working – between businesses, sch</w:t>
      </w:r>
      <w:r w:rsidR="006B1C33">
        <w:rPr>
          <w:rFonts w:cstheme="minorHAnsi"/>
        </w:rPr>
        <w:t xml:space="preserve">ools, </w:t>
      </w:r>
      <w:r w:rsidR="00476CA3">
        <w:rPr>
          <w:rFonts w:cstheme="minorHAnsi"/>
        </w:rPr>
        <w:t xml:space="preserve">the </w:t>
      </w:r>
      <w:r w:rsidR="006B1C33">
        <w:rPr>
          <w:rFonts w:cstheme="minorHAnsi"/>
        </w:rPr>
        <w:t xml:space="preserve">Chamber, apprenticeship providers, colleges and </w:t>
      </w:r>
      <w:r w:rsidR="00476CA3">
        <w:rPr>
          <w:rFonts w:cstheme="minorHAnsi"/>
        </w:rPr>
        <w:t>universities</w:t>
      </w:r>
    </w:p>
    <w:p w:rsidR="006B1C33" w:rsidRDefault="006B1C33" w:rsidP="006B1C33">
      <w:pPr>
        <w:spacing w:after="0" w:line="240" w:lineRule="auto"/>
        <w:jc w:val="both"/>
        <w:rPr>
          <w:rFonts w:cstheme="minorHAnsi"/>
        </w:rPr>
      </w:pPr>
    </w:p>
    <w:p w:rsidR="006B1C33" w:rsidRDefault="006B1C33" w:rsidP="006B1C33">
      <w:pPr>
        <w:spacing w:after="0" w:line="240" w:lineRule="auto"/>
        <w:jc w:val="both"/>
        <w:rPr>
          <w:rFonts w:cstheme="minorHAnsi"/>
          <w:b/>
          <w:u w:val="single"/>
        </w:rPr>
      </w:pPr>
      <w:r w:rsidRPr="006B1C33">
        <w:rPr>
          <w:rFonts w:cstheme="minorHAnsi"/>
          <w:b/>
          <w:u w:val="single"/>
        </w:rPr>
        <w:t>Constituent Groups:</w:t>
      </w:r>
    </w:p>
    <w:p w:rsidR="006B1C33" w:rsidRDefault="006B1C33" w:rsidP="006B1C33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6B1C33" w:rsidRPr="006B1C33" w:rsidRDefault="006B1C33" w:rsidP="006B1C33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cstheme="minorHAnsi"/>
        </w:rPr>
      </w:pPr>
      <w:r w:rsidRPr="006B1C33">
        <w:rPr>
          <w:rFonts w:cstheme="minorHAnsi"/>
        </w:rPr>
        <w:t xml:space="preserve">The group will be made up of </w:t>
      </w:r>
      <w:r>
        <w:rPr>
          <w:rFonts w:cstheme="minorHAnsi"/>
        </w:rPr>
        <w:t>representative</w:t>
      </w:r>
      <w:r w:rsidR="00F1159F">
        <w:rPr>
          <w:rFonts w:cstheme="minorHAnsi"/>
        </w:rPr>
        <w:t>s</w:t>
      </w:r>
      <w:r w:rsidRPr="006B1C33">
        <w:rPr>
          <w:rFonts w:cstheme="minorHAnsi"/>
        </w:rPr>
        <w:t xml:space="preserve"> from </w:t>
      </w:r>
      <w:r w:rsidR="00BC2D5C">
        <w:rPr>
          <w:rFonts w:cstheme="minorHAnsi"/>
        </w:rPr>
        <w:t xml:space="preserve">each of </w:t>
      </w:r>
      <w:r w:rsidRPr="006B1C33">
        <w:rPr>
          <w:rFonts w:cstheme="minorHAnsi"/>
        </w:rPr>
        <w:t>the following sectors:</w:t>
      </w:r>
    </w:p>
    <w:p w:rsidR="006B1C33" w:rsidRDefault="006B1C33" w:rsidP="006B1C33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6B1C33" w:rsidRPr="00AE19B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Primary School</w:t>
      </w:r>
      <w:r w:rsidR="00F1159F">
        <w:rPr>
          <w:rFonts w:cstheme="minorHAnsi"/>
        </w:rPr>
        <w:t>s</w:t>
      </w:r>
    </w:p>
    <w:p w:rsidR="006B1C3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High School</w:t>
      </w:r>
      <w:r w:rsidR="00F1159F">
        <w:rPr>
          <w:rFonts w:cstheme="minorHAnsi"/>
        </w:rPr>
        <w:t>s</w:t>
      </w:r>
      <w:r w:rsidR="00476CA3">
        <w:rPr>
          <w:rFonts w:cstheme="minorHAnsi"/>
        </w:rPr>
        <w:t xml:space="preserve"> </w:t>
      </w:r>
    </w:p>
    <w:p w:rsidR="00F1159F" w:rsidRPr="00AE19B3" w:rsidRDefault="00F1159F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Independent Schools</w:t>
      </w:r>
    </w:p>
    <w:p w:rsidR="006B1C33" w:rsidRPr="00AE19B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College</w:t>
      </w:r>
      <w:r w:rsidR="00F1159F">
        <w:rPr>
          <w:rFonts w:cstheme="minorHAnsi"/>
        </w:rPr>
        <w:t>s</w:t>
      </w:r>
    </w:p>
    <w:p w:rsidR="006B1C33" w:rsidRPr="00AE19B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 xml:space="preserve">University and Graduate Apprenticeships </w:t>
      </w:r>
    </w:p>
    <w:p w:rsidR="006B1C33" w:rsidRPr="00AE19B3" w:rsidRDefault="00476CA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Edinburgh </w:t>
      </w:r>
      <w:r w:rsidR="006B1C33" w:rsidRPr="00AE19B3">
        <w:rPr>
          <w:rFonts w:cstheme="minorHAnsi"/>
        </w:rPr>
        <w:t>Chamber</w:t>
      </w:r>
      <w:r w:rsidR="006B1C33">
        <w:rPr>
          <w:rFonts w:cstheme="minorHAnsi"/>
        </w:rPr>
        <w:t xml:space="preserve"> of Commerce</w:t>
      </w:r>
    </w:p>
    <w:p w:rsidR="006B1C3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E19B3">
        <w:rPr>
          <w:rFonts w:cstheme="minorHAnsi"/>
        </w:rPr>
        <w:t>Developing the Young Workforce</w:t>
      </w:r>
    </w:p>
    <w:p w:rsidR="006B1C33" w:rsidRPr="00AE19B3" w:rsidRDefault="006B1C33" w:rsidP="006B1C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Businesses from the range of sectors who make up our </w:t>
      </w:r>
      <w:r w:rsidR="00BC2D5C">
        <w:rPr>
          <w:rFonts w:cstheme="minorHAnsi"/>
        </w:rPr>
        <w:t>membership</w:t>
      </w:r>
    </w:p>
    <w:p w:rsidR="006B1C33" w:rsidRPr="006B1C33" w:rsidRDefault="006B1C33" w:rsidP="006B1C33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BC2D5C" w:rsidRDefault="006B1C33" w:rsidP="004A3BB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line with the Edinburgh Chamber of Commerce</w:t>
      </w:r>
      <w:r w:rsidR="00BC2D5C">
        <w:rPr>
          <w:rFonts w:cstheme="minorHAnsi"/>
        </w:rPr>
        <w:t xml:space="preserve"> C</w:t>
      </w:r>
      <w:r>
        <w:rPr>
          <w:rFonts w:cstheme="minorHAnsi"/>
        </w:rPr>
        <w:t>onstitution</w:t>
      </w:r>
      <w:r w:rsidR="00BC2D5C">
        <w:rPr>
          <w:rFonts w:cstheme="minorHAnsi"/>
        </w:rPr>
        <w:t>, the Group wil</w:t>
      </w:r>
      <w:r w:rsidR="00476CA3">
        <w:rPr>
          <w:rFonts w:cstheme="minorHAnsi"/>
        </w:rPr>
        <w:t xml:space="preserve">l be Chaired by a member of </w:t>
      </w:r>
      <w:r w:rsidR="00BC2D5C">
        <w:rPr>
          <w:rFonts w:cstheme="minorHAnsi"/>
        </w:rPr>
        <w:t xml:space="preserve">the Edinburgh Chamber </w:t>
      </w:r>
      <w:r w:rsidR="00476CA3">
        <w:rPr>
          <w:rFonts w:cstheme="minorHAnsi"/>
        </w:rPr>
        <w:t xml:space="preserve">of Commerce </w:t>
      </w:r>
      <w:r w:rsidR="00BC2D5C">
        <w:rPr>
          <w:rFonts w:cstheme="minorHAnsi"/>
        </w:rPr>
        <w:t>Council.</w:t>
      </w:r>
    </w:p>
    <w:p w:rsidR="00BC2D5C" w:rsidRPr="00BC2D5C" w:rsidRDefault="00BC2D5C" w:rsidP="004A3BBD">
      <w:pPr>
        <w:spacing w:after="0" w:line="240" w:lineRule="auto"/>
        <w:jc w:val="both"/>
        <w:rPr>
          <w:rFonts w:cstheme="minorHAnsi"/>
        </w:rPr>
      </w:pPr>
    </w:p>
    <w:p w:rsidR="004A3BBD" w:rsidRPr="00AE19B3" w:rsidRDefault="006B1C33" w:rsidP="004A3BBD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Notes:</w:t>
      </w:r>
    </w:p>
    <w:p w:rsidR="004A3BBD" w:rsidRPr="00AE19B3" w:rsidRDefault="004A3BBD" w:rsidP="004A3BBD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76CA3" w:rsidRPr="00476CA3" w:rsidRDefault="00476CA3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476CA3">
        <w:rPr>
          <w:rFonts w:cstheme="minorHAnsi"/>
        </w:rPr>
        <w:t>‘Chatham House Rules’ will apply in discussion groups</w:t>
      </w:r>
      <w:r w:rsidR="004B6D25">
        <w:rPr>
          <w:rFonts w:cstheme="minorHAnsi"/>
        </w:rPr>
        <w:t>, though members should be aware that some actions and outcomes of the Group’s work (e.g. events/achievements) may be shared with Chamber members to inform them on our work on this issue.</w:t>
      </w:r>
    </w:p>
    <w:p w:rsidR="004A3BBD" w:rsidRDefault="004A3BBD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AE19B3">
        <w:rPr>
          <w:rFonts w:cstheme="minorHAnsi"/>
        </w:rPr>
        <w:t>Meet</w:t>
      </w:r>
      <w:r w:rsidR="006B1C33">
        <w:rPr>
          <w:rFonts w:cstheme="minorHAnsi"/>
        </w:rPr>
        <w:t>ings will be held</w:t>
      </w:r>
      <w:r w:rsidRPr="00AE19B3">
        <w:rPr>
          <w:rFonts w:cstheme="minorHAnsi"/>
        </w:rPr>
        <w:t xml:space="preserve"> </w:t>
      </w:r>
      <w:r w:rsidR="00476CA3">
        <w:rPr>
          <w:rFonts w:cstheme="minorHAnsi"/>
        </w:rPr>
        <w:t xml:space="preserve">bi-monthly to keep </w:t>
      </w:r>
      <w:r w:rsidRPr="00AE19B3">
        <w:rPr>
          <w:rFonts w:cstheme="minorHAnsi"/>
        </w:rPr>
        <w:t xml:space="preserve">momentum and </w:t>
      </w:r>
      <w:r w:rsidR="006B1C33">
        <w:rPr>
          <w:rFonts w:cstheme="minorHAnsi"/>
        </w:rPr>
        <w:t xml:space="preserve">ensure maximum </w:t>
      </w:r>
      <w:r w:rsidRPr="00AE19B3">
        <w:rPr>
          <w:rFonts w:cstheme="minorHAnsi"/>
        </w:rPr>
        <w:t>engagement</w:t>
      </w:r>
      <w:r w:rsidR="006B1C33">
        <w:rPr>
          <w:rFonts w:cstheme="minorHAnsi"/>
        </w:rPr>
        <w:t>.</w:t>
      </w:r>
      <w:r w:rsidRPr="00AE19B3">
        <w:rPr>
          <w:rFonts w:cstheme="minorHAnsi"/>
        </w:rPr>
        <w:t xml:space="preserve"> </w:t>
      </w:r>
    </w:p>
    <w:p w:rsidR="00476CA3" w:rsidRDefault="00476CA3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Meeting arrangements and logistics will be managed by Chamber staff, in consultation with the Chair.  Where possible and practical, meetings will be held at member premises on a rotational basis.</w:t>
      </w:r>
    </w:p>
    <w:p w:rsidR="00476CA3" w:rsidRPr="00476CA3" w:rsidRDefault="00476CA3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Minutes and actions will be issued by Chamber staff after each meeting.</w:t>
      </w:r>
    </w:p>
    <w:p w:rsidR="00BE4796" w:rsidRDefault="00476CA3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476CA3">
        <w:rPr>
          <w:rFonts w:cstheme="minorHAnsi"/>
        </w:rPr>
        <w:t>Membership of the Group is exclusive to Edinburgh Chamber of Commerce members.</w:t>
      </w:r>
      <w:r w:rsidR="00BE4796">
        <w:rPr>
          <w:rFonts w:cstheme="minorHAnsi"/>
        </w:rPr>
        <w:t xml:space="preserve">  Only one representative per organisation will be permitted to join.  </w:t>
      </w:r>
    </w:p>
    <w:p w:rsidR="00BE4796" w:rsidRDefault="00BE4796" w:rsidP="00BE4796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:rsidR="00BE4796" w:rsidRDefault="00BE4796" w:rsidP="00BE4796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:rsidR="00BE4796" w:rsidRDefault="00BE4796" w:rsidP="00BE4796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:rsidR="00476CA3" w:rsidRPr="00BE4796" w:rsidRDefault="00BE4796" w:rsidP="00BE4796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When a prospective member is identified, </w:t>
      </w:r>
      <w:r w:rsidRPr="00BE4796">
        <w:rPr>
          <w:rFonts w:cstheme="minorHAnsi"/>
        </w:rPr>
        <w:t xml:space="preserve">a call will be arranged with the Inspiring Talent Group Chair to introduce the concept of the group and discuss </w:t>
      </w:r>
      <w:r>
        <w:rPr>
          <w:rFonts w:cstheme="minorHAnsi"/>
        </w:rPr>
        <w:t>its’ work.  The member will then be approved to join and added to the circulation list, invited to meetings etc.</w:t>
      </w:r>
    </w:p>
    <w:p w:rsidR="004A3BBD" w:rsidRDefault="00476CA3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At least 5 members of the Group should be present at each meeting to constitute a quorum.</w:t>
      </w:r>
    </w:p>
    <w:p w:rsidR="006244CA" w:rsidRPr="004B6D25" w:rsidRDefault="006244CA" w:rsidP="00476CA3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If group members do not attend for more than 3 meetings in a row, they may be asked to stand down from the group.  This will be at the discretion of the Chair, and will be managed on a case by case basis.</w:t>
      </w:r>
    </w:p>
    <w:p w:rsidR="00A717DE" w:rsidRPr="00AE19B3" w:rsidRDefault="00A717DE" w:rsidP="00B248B0">
      <w:pPr>
        <w:rPr>
          <w:rFonts w:cstheme="minorHAnsi"/>
          <w:b/>
        </w:rPr>
      </w:pPr>
    </w:p>
    <w:sectPr w:rsidR="00A717DE" w:rsidRPr="00AE19B3" w:rsidSect="006B1C33">
      <w:headerReference w:type="default" r:id="rId7"/>
      <w:pgSz w:w="11906" w:h="16838"/>
      <w:pgMar w:top="993" w:right="144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BD" w:rsidRDefault="004A3BBD" w:rsidP="004A3BBD">
      <w:pPr>
        <w:spacing w:after="0" w:line="240" w:lineRule="auto"/>
      </w:pPr>
      <w:r>
        <w:separator/>
      </w:r>
    </w:p>
  </w:endnote>
  <w:endnote w:type="continuationSeparator" w:id="0">
    <w:p w:rsidR="004A3BBD" w:rsidRDefault="004A3BBD" w:rsidP="004A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BD" w:rsidRDefault="004A3BBD" w:rsidP="004A3BBD">
      <w:pPr>
        <w:spacing w:after="0" w:line="240" w:lineRule="auto"/>
      </w:pPr>
      <w:r>
        <w:separator/>
      </w:r>
    </w:p>
  </w:footnote>
  <w:footnote w:type="continuationSeparator" w:id="0">
    <w:p w:rsidR="004A3BBD" w:rsidRDefault="004A3BBD" w:rsidP="004A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BD" w:rsidRDefault="004A3B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-87630</wp:posOffset>
          </wp:positionV>
          <wp:extent cx="1141909" cy="428625"/>
          <wp:effectExtent l="0" t="0" r="1270" b="0"/>
          <wp:wrapTight wrapText="bothSides">
            <wp:wrapPolygon edited="0">
              <wp:start x="0" y="0"/>
              <wp:lineTo x="0" y="20160"/>
              <wp:lineTo x="21264" y="20160"/>
              <wp:lineTo x="212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nburgh-Chamber-Of-Commer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09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C3"/>
    <w:multiLevelType w:val="hybridMultilevel"/>
    <w:tmpl w:val="6E227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3B7"/>
    <w:multiLevelType w:val="hybridMultilevel"/>
    <w:tmpl w:val="AB5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419"/>
    <w:multiLevelType w:val="hybridMultilevel"/>
    <w:tmpl w:val="8C0C5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040F"/>
    <w:multiLevelType w:val="hybridMultilevel"/>
    <w:tmpl w:val="65C23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EB"/>
    <w:multiLevelType w:val="hybridMultilevel"/>
    <w:tmpl w:val="CD26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6289"/>
    <w:multiLevelType w:val="hybridMultilevel"/>
    <w:tmpl w:val="C85AA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79DD"/>
    <w:multiLevelType w:val="hybridMultilevel"/>
    <w:tmpl w:val="899EE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E1F16"/>
    <w:multiLevelType w:val="hybridMultilevel"/>
    <w:tmpl w:val="8B0A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09BE"/>
    <w:multiLevelType w:val="hybridMultilevel"/>
    <w:tmpl w:val="FAB6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C90"/>
    <w:multiLevelType w:val="hybridMultilevel"/>
    <w:tmpl w:val="3D3E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0C44"/>
    <w:multiLevelType w:val="hybridMultilevel"/>
    <w:tmpl w:val="77E6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354F2"/>
    <w:multiLevelType w:val="hybridMultilevel"/>
    <w:tmpl w:val="FA1A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C87"/>
    <w:multiLevelType w:val="hybridMultilevel"/>
    <w:tmpl w:val="74E6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0"/>
    <w:rsid w:val="000F720D"/>
    <w:rsid w:val="001E0AA3"/>
    <w:rsid w:val="002029A6"/>
    <w:rsid w:val="00362E91"/>
    <w:rsid w:val="00443AC3"/>
    <w:rsid w:val="00476CA3"/>
    <w:rsid w:val="004A3BBD"/>
    <w:rsid w:val="004B6D25"/>
    <w:rsid w:val="004F69E0"/>
    <w:rsid w:val="00510EE3"/>
    <w:rsid w:val="006142AB"/>
    <w:rsid w:val="006244CA"/>
    <w:rsid w:val="006B1C33"/>
    <w:rsid w:val="006B7021"/>
    <w:rsid w:val="006F5F67"/>
    <w:rsid w:val="00772D55"/>
    <w:rsid w:val="00835686"/>
    <w:rsid w:val="009242FF"/>
    <w:rsid w:val="00996DD9"/>
    <w:rsid w:val="009F4BFC"/>
    <w:rsid w:val="00A55900"/>
    <w:rsid w:val="00A63E46"/>
    <w:rsid w:val="00A717DE"/>
    <w:rsid w:val="00AE19B3"/>
    <w:rsid w:val="00AE35EB"/>
    <w:rsid w:val="00B16A36"/>
    <w:rsid w:val="00B248B0"/>
    <w:rsid w:val="00BC2D5C"/>
    <w:rsid w:val="00BC7993"/>
    <w:rsid w:val="00BE4796"/>
    <w:rsid w:val="00C976A2"/>
    <w:rsid w:val="00F1159F"/>
    <w:rsid w:val="00F80228"/>
    <w:rsid w:val="00F82BDE"/>
    <w:rsid w:val="00FB3405"/>
    <w:rsid w:val="00FF4191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2F972D"/>
  <w15:docId w15:val="{506AFCC9-C7C3-43F1-AA14-5EBF9F5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BD"/>
  </w:style>
  <w:style w:type="paragraph" w:styleId="Footer">
    <w:name w:val="footer"/>
    <w:basedOn w:val="Normal"/>
    <w:link w:val="FooterChar"/>
    <w:uiPriority w:val="99"/>
    <w:unhideWhenUsed/>
    <w:rsid w:val="004A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BD"/>
  </w:style>
  <w:style w:type="paragraph" w:styleId="BalloonText">
    <w:name w:val="Balloon Text"/>
    <w:basedOn w:val="Normal"/>
    <w:link w:val="BalloonTextChar"/>
    <w:uiPriority w:val="99"/>
    <w:semiHidden/>
    <w:unhideWhenUsed/>
    <w:rsid w:val="00BC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Harriet Mortimer</cp:lastModifiedBy>
  <cp:revision>11</cp:revision>
  <cp:lastPrinted>2018-08-28T12:45:00Z</cp:lastPrinted>
  <dcterms:created xsi:type="dcterms:W3CDTF">2018-04-19T14:07:00Z</dcterms:created>
  <dcterms:modified xsi:type="dcterms:W3CDTF">2021-02-05T16:38:00Z</dcterms:modified>
</cp:coreProperties>
</file>