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95.15pt" o:ole="">
            <v:imagedata r:id="rId5" o:title=""/>
          </v:shape>
          <o:OLEObject Type="Embed" ProgID="MSPhotoEd.3" ShapeID="_x0000_i1025" DrawAspect="Content" ObjectID="_1620537237" r:id="rId6"/>
        </w:object>
      </w:r>
    </w:p>
    <w:p w14:paraId="07AB2893" w14:textId="003C87F1" w:rsidR="00615AC6" w:rsidRPr="00181122" w:rsidRDefault="007D74EF">
      <w:pPr>
        <w:rPr>
          <w:b/>
          <w:sz w:val="36"/>
          <w:szCs w:val="36"/>
        </w:rPr>
      </w:pPr>
      <w:r>
        <w:rPr>
          <w:b/>
          <w:sz w:val="36"/>
          <w:szCs w:val="36"/>
        </w:rPr>
        <w:t xml:space="preserve">Inspiring </w:t>
      </w:r>
      <w:r w:rsidR="002D557B">
        <w:rPr>
          <w:b/>
          <w:sz w:val="36"/>
          <w:szCs w:val="36"/>
        </w:rPr>
        <w:t>Talent</w:t>
      </w:r>
      <w:r>
        <w:rPr>
          <w:b/>
          <w:sz w:val="36"/>
          <w:szCs w:val="36"/>
        </w:rPr>
        <w:t xml:space="preserve"> </w:t>
      </w:r>
      <w:r w:rsidR="00403975">
        <w:rPr>
          <w:b/>
          <w:sz w:val="36"/>
          <w:szCs w:val="36"/>
        </w:rPr>
        <w:t>Group Meeting Notes</w:t>
      </w:r>
    </w:p>
    <w:p w14:paraId="5841442F" w14:textId="184D1FA0" w:rsidR="0093446B" w:rsidRDefault="00797372" w:rsidP="0093446B">
      <w:pPr>
        <w:spacing w:after="0" w:line="240" w:lineRule="auto"/>
        <w:contextualSpacing/>
        <w:rPr>
          <w:b/>
        </w:rPr>
      </w:pPr>
      <w:r>
        <w:rPr>
          <w:b/>
        </w:rPr>
        <w:t>Date:</w:t>
      </w:r>
      <w:r>
        <w:rPr>
          <w:b/>
        </w:rPr>
        <w:tab/>
      </w:r>
      <w:r>
        <w:rPr>
          <w:b/>
        </w:rPr>
        <w:tab/>
      </w:r>
      <w:r>
        <w:rPr>
          <w:b/>
        </w:rPr>
        <w:tab/>
      </w:r>
      <w:r w:rsidR="000E079E">
        <w:t>Tuesday 9</w:t>
      </w:r>
      <w:r w:rsidR="00A315E6">
        <w:t>th</w:t>
      </w:r>
      <w:r w:rsidR="00451ABE">
        <w:t xml:space="preserve"> </w:t>
      </w:r>
      <w:r w:rsidR="000E079E">
        <w:t>April</w:t>
      </w:r>
      <w:r w:rsidR="00A315E6">
        <w:t xml:space="preserve"> 2019</w:t>
      </w:r>
      <w:r w:rsidR="004E11F8">
        <w:t xml:space="preserve"> </w:t>
      </w:r>
    </w:p>
    <w:p w14:paraId="324FD0E2" w14:textId="77777777" w:rsidR="00797372" w:rsidRDefault="00797372" w:rsidP="0093446B">
      <w:pPr>
        <w:spacing w:after="0" w:line="240" w:lineRule="auto"/>
        <w:contextualSpacing/>
      </w:pPr>
    </w:p>
    <w:p w14:paraId="3CDE8A94" w14:textId="604F1EA1" w:rsidR="00567205" w:rsidRDefault="00615AC6" w:rsidP="009F222D">
      <w:pPr>
        <w:spacing w:after="0" w:line="240" w:lineRule="auto"/>
      </w:pPr>
      <w:r w:rsidRPr="00181122">
        <w:rPr>
          <w:b/>
        </w:rPr>
        <w:t>Attendees:</w:t>
      </w:r>
      <w:r w:rsidRPr="00181122">
        <w:rPr>
          <w:b/>
        </w:rPr>
        <w:tab/>
      </w:r>
      <w:r>
        <w:tab/>
      </w:r>
    </w:p>
    <w:tbl>
      <w:tblPr>
        <w:tblStyle w:val="TableGrid"/>
        <w:tblW w:w="0" w:type="auto"/>
        <w:tblLook w:val="04A0" w:firstRow="1" w:lastRow="0" w:firstColumn="1" w:lastColumn="0" w:noHBand="0" w:noVBand="1"/>
      </w:tblPr>
      <w:tblGrid>
        <w:gridCol w:w="2972"/>
        <w:gridCol w:w="3516"/>
      </w:tblGrid>
      <w:tr w:rsidR="007D74EF" w:rsidRPr="009F222D" w14:paraId="07EE494B" w14:textId="77777777" w:rsidTr="009127CB">
        <w:tc>
          <w:tcPr>
            <w:tcW w:w="2972" w:type="dxa"/>
          </w:tcPr>
          <w:p w14:paraId="788E632C" w14:textId="77777777" w:rsidR="007D74EF" w:rsidRPr="009F222D" w:rsidRDefault="007D74EF" w:rsidP="009F222D">
            <w:pPr>
              <w:rPr>
                <w:b/>
                <w:i/>
              </w:rPr>
            </w:pPr>
            <w:r w:rsidRPr="009F222D">
              <w:rPr>
                <w:b/>
                <w:i/>
              </w:rPr>
              <w:t>Name</w:t>
            </w:r>
          </w:p>
        </w:tc>
        <w:tc>
          <w:tcPr>
            <w:tcW w:w="3516" w:type="dxa"/>
          </w:tcPr>
          <w:p w14:paraId="7CD8DF4A" w14:textId="7A5B3BA1" w:rsidR="007D74EF" w:rsidRPr="009F222D" w:rsidRDefault="007D74EF" w:rsidP="009F222D">
            <w:pPr>
              <w:rPr>
                <w:b/>
                <w:i/>
              </w:rPr>
            </w:pPr>
            <w:r>
              <w:rPr>
                <w:b/>
                <w:i/>
              </w:rPr>
              <w:t>Organisation</w:t>
            </w:r>
          </w:p>
        </w:tc>
      </w:tr>
      <w:tr w:rsidR="00083732" w14:paraId="239DA0C6" w14:textId="77777777" w:rsidTr="00D5676F">
        <w:tc>
          <w:tcPr>
            <w:tcW w:w="2972" w:type="dxa"/>
            <w:shd w:val="clear" w:color="auto" w:fill="auto"/>
          </w:tcPr>
          <w:p w14:paraId="013F7A9A" w14:textId="1F073087" w:rsidR="00083732" w:rsidRDefault="00083732" w:rsidP="00083732">
            <w:r>
              <w:t>Ailsa Sutherland (Co-chair)</w:t>
            </w:r>
          </w:p>
        </w:tc>
        <w:tc>
          <w:tcPr>
            <w:tcW w:w="3516" w:type="dxa"/>
            <w:shd w:val="clear" w:color="auto" w:fill="auto"/>
          </w:tcPr>
          <w:p w14:paraId="7B4F1320" w14:textId="3F57110E" w:rsidR="00083732" w:rsidRDefault="00083732" w:rsidP="00B75D16">
            <w:r>
              <w:t>FWB Park Brown</w:t>
            </w:r>
          </w:p>
        </w:tc>
      </w:tr>
      <w:tr w:rsidR="00083732" w14:paraId="6914C524" w14:textId="77777777" w:rsidTr="00D5676F">
        <w:tc>
          <w:tcPr>
            <w:tcW w:w="2972" w:type="dxa"/>
            <w:shd w:val="clear" w:color="auto" w:fill="auto"/>
          </w:tcPr>
          <w:p w14:paraId="19CAE5A4" w14:textId="02580510" w:rsidR="00083732" w:rsidRDefault="00083732" w:rsidP="00083732">
            <w:r>
              <w:t xml:space="preserve">Joanne Davidson </w:t>
            </w:r>
          </w:p>
        </w:tc>
        <w:tc>
          <w:tcPr>
            <w:tcW w:w="3516" w:type="dxa"/>
            <w:shd w:val="clear" w:color="auto" w:fill="auto"/>
          </w:tcPr>
          <w:p w14:paraId="17D88937" w14:textId="05C6E7D2" w:rsidR="00083732" w:rsidRDefault="00083732" w:rsidP="00B75D16">
            <w:r>
              <w:t>Edinburgh Chamber of Commerce</w:t>
            </w:r>
          </w:p>
        </w:tc>
      </w:tr>
      <w:tr w:rsidR="00BE6E39" w14:paraId="142BE644" w14:textId="77777777" w:rsidTr="00D5676F">
        <w:tc>
          <w:tcPr>
            <w:tcW w:w="2972" w:type="dxa"/>
            <w:shd w:val="clear" w:color="auto" w:fill="auto"/>
          </w:tcPr>
          <w:p w14:paraId="402C946E" w14:textId="29A7C578" w:rsidR="00BE6E39" w:rsidRDefault="00BE6E39" w:rsidP="009F222D">
            <w:r>
              <w:t>Fiona MacFarlane</w:t>
            </w:r>
          </w:p>
        </w:tc>
        <w:tc>
          <w:tcPr>
            <w:tcW w:w="3516" w:type="dxa"/>
            <w:shd w:val="clear" w:color="auto" w:fill="auto"/>
          </w:tcPr>
          <w:p w14:paraId="0992C9AE" w14:textId="14AC46EA" w:rsidR="00BE6E39" w:rsidRDefault="00BE6E39" w:rsidP="005C605E">
            <w:proofErr w:type="spellStart"/>
            <w:r>
              <w:t>Morham</w:t>
            </w:r>
            <w:proofErr w:type="spellEnd"/>
            <w:r>
              <w:t xml:space="preserve"> Solutions </w:t>
            </w:r>
          </w:p>
        </w:tc>
      </w:tr>
      <w:tr w:rsidR="00BE6E39" w14:paraId="39EC9126" w14:textId="77777777" w:rsidTr="00D5676F">
        <w:tc>
          <w:tcPr>
            <w:tcW w:w="2972" w:type="dxa"/>
            <w:shd w:val="clear" w:color="auto" w:fill="auto"/>
          </w:tcPr>
          <w:p w14:paraId="6B2D8CA2" w14:textId="43892FE1" w:rsidR="00BE6E39" w:rsidRDefault="00BE6E39" w:rsidP="009F222D">
            <w:r>
              <w:t xml:space="preserve">Prof. Joe Goldblatt </w:t>
            </w:r>
          </w:p>
        </w:tc>
        <w:tc>
          <w:tcPr>
            <w:tcW w:w="3516" w:type="dxa"/>
            <w:shd w:val="clear" w:color="auto" w:fill="auto"/>
          </w:tcPr>
          <w:p w14:paraId="4D791A23" w14:textId="00FE92C0" w:rsidR="00BE6E39" w:rsidRDefault="00BE6E39" w:rsidP="005C605E">
            <w:r>
              <w:t>Queen Margaret University</w:t>
            </w:r>
          </w:p>
        </w:tc>
      </w:tr>
      <w:tr w:rsidR="000E079E" w14:paraId="7C40F6FD" w14:textId="77777777" w:rsidTr="00D5676F">
        <w:tc>
          <w:tcPr>
            <w:tcW w:w="2972" w:type="dxa"/>
            <w:shd w:val="clear" w:color="auto" w:fill="auto"/>
          </w:tcPr>
          <w:p w14:paraId="21734A03" w14:textId="748DD401" w:rsidR="000E079E" w:rsidRDefault="000E079E" w:rsidP="009F222D">
            <w:r>
              <w:t>Fiona Forest-Anderson</w:t>
            </w:r>
          </w:p>
        </w:tc>
        <w:tc>
          <w:tcPr>
            <w:tcW w:w="3516" w:type="dxa"/>
            <w:shd w:val="clear" w:color="auto" w:fill="auto"/>
          </w:tcPr>
          <w:p w14:paraId="5EEB1993" w14:textId="4658DAD6" w:rsidR="000E079E" w:rsidRDefault="000E079E" w:rsidP="005C605E">
            <w:r>
              <w:t>Edinburgh Napier University</w:t>
            </w:r>
          </w:p>
        </w:tc>
      </w:tr>
      <w:tr w:rsidR="000E079E" w14:paraId="2A1A50B6" w14:textId="77777777" w:rsidTr="00D5676F">
        <w:tc>
          <w:tcPr>
            <w:tcW w:w="2972" w:type="dxa"/>
            <w:shd w:val="clear" w:color="auto" w:fill="auto"/>
          </w:tcPr>
          <w:p w14:paraId="61EA028E" w14:textId="5A0A6EFE" w:rsidR="000E079E" w:rsidRDefault="000E079E" w:rsidP="00083732">
            <w:r>
              <w:t>Lucy Everett</w:t>
            </w:r>
          </w:p>
        </w:tc>
        <w:tc>
          <w:tcPr>
            <w:tcW w:w="3516" w:type="dxa"/>
            <w:shd w:val="clear" w:color="auto" w:fill="auto"/>
          </w:tcPr>
          <w:p w14:paraId="6970DEA5" w14:textId="058409C0" w:rsidR="000E079E" w:rsidRDefault="000E079E" w:rsidP="00083732">
            <w:r>
              <w:t xml:space="preserve">University of Edinburgh </w:t>
            </w:r>
          </w:p>
        </w:tc>
      </w:tr>
      <w:tr w:rsidR="000E079E" w14:paraId="040621AC" w14:textId="77777777" w:rsidTr="00D5676F">
        <w:tc>
          <w:tcPr>
            <w:tcW w:w="2972" w:type="dxa"/>
            <w:shd w:val="clear" w:color="auto" w:fill="auto"/>
          </w:tcPr>
          <w:p w14:paraId="090CD936" w14:textId="2791E710" w:rsidR="000E079E" w:rsidRDefault="000E079E" w:rsidP="00083732">
            <w:r>
              <w:t>Barry Nichol</w:t>
            </w:r>
          </w:p>
        </w:tc>
        <w:tc>
          <w:tcPr>
            <w:tcW w:w="3516" w:type="dxa"/>
            <w:shd w:val="clear" w:color="auto" w:fill="auto"/>
          </w:tcPr>
          <w:p w14:paraId="4CF5929B" w14:textId="52CA555E" w:rsidR="000E079E" w:rsidRDefault="000E079E" w:rsidP="00083732">
            <w:r>
              <w:t>Anderson Strathern</w:t>
            </w:r>
          </w:p>
        </w:tc>
      </w:tr>
      <w:tr w:rsidR="000E079E" w14:paraId="66D2ABAF" w14:textId="77777777" w:rsidTr="00D5676F">
        <w:tc>
          <w:tcPr>
            <w:tcW w:w="2972" w:type="dxa"/>
            <w:shd w:val="clear" w:color="auto" w:fill="auto"/>
          </w:tcPr>
          <w:p w14:paraId="6E89C103" w14:textId="429A0E7C" w:rsidR="000E079E" w:rsidRDefault="000E079E" w:rsidP="00083732">
            <w:r>
              <w:t>Alan Paterson</w:t>
            </w:r>
          </w:p>
        </w:tc>
        <w:tc>
          <w:tcPr>
            <w:tcW w:w="3516" w:type="dxa"/>
            <w:shd w:val="clear" w:color="auto" w:fill="auto"/>
          </w:tcPr>
          <w:p w14:paraId="35BE7671" w14:textId="182D762B" w:rsidR="000E079E" w:rsidRDefault="000E079E" w:rsidP="00083732">
            <w:r w:rsidRPr="00F42632">
              <w:t>George Watson’s College</w:t>
            </w:r>
          </w:p>
        </w:tc>
      </w:tr>
      <w:tr w:rsidR="000E079E" w14:paraId="29CCAED4" w14:textId="77777777" w:rsidTr="00D5676F">
        <w:tc>
          <w:tcPr>
            <w:tcW w:w="2972" w:type="dxa"/>
            <w:shd w:val="clear" w:color="auto" w:fill="auto"/>
          </w:tcPr>
          <w:p w14:paraId="4B15F5EF" w14:textId="1F640C6A" w:rsidR="000E079E" w:rsidRDefault="000E079E" w:rsidP="000E079E">
            <w:r>
              <w:t xml:space="preserve">Stuart Cronin </w:t>
            </w:r>
          </w:p>
        </w:tc>
        <w:tc>
          <w:tcPr>
            <w:tcW w:w="3516" w:type="dxa"/>
            <w:shd w:val="clear" w:color="auto" w:fill="auto"/>
          </w:tcPr>
          <w:p w14:paraId="2488A91E" w14:textId="673421F3" w:rsidR="000E079E" w:rsidRPr="00F42632" w:rsidRDefault="000E079E" w:rsidP="000E079E">
            <w:r w:rsidRPr="00DC47EA">
              <w:t>Edinburgh College</w:t>
            </w:r>
          </w:p>
        </w:tc>
      </w:tr>
      <w:tr w:rsidR="000E079E" w14:paraId="79890DB4" w14:textId="77777777" w:rsidTr="00D5676F">
        <w:tc>
          <w:tcPr>
            <w:tcW w:w="2972" w:type="dxa"/>
            <w:shd w:val="clear" w:color="auto" w:fill="auto"/>
          </w:tcPr>
          <w:p w14:paraId="641A9764" w14:textId="1E949B7B" w:rsidR="000E079E" w:rsidRDefault="000E079E" w:rsidP="000E079E">
            <w:r>
              <w:t>Sharon Wallace</w:t>
            </w:r>
          </w:p>
        </w:tc>
        <w:tc>
          <w:tcPr>
            <w:tcW w:w="3516" w:type="dxa"/>
            <w:shd w:val="clear" w:color="auto" w:fill="auto"/>
          </w:tcPr>
          <w:p w14:paraId="6B2EB2AA" w14:textId="4BC72B55" w:rsidR="000E079E" w:rsidRPr="00DC47EA" w:rsidRDefault="000E079E" w:rsidP="000E079E">
            <w:r>
              <w:t>Phoenix</w:t>
            </w:r>
          </w:p>
        </w:tc>
      </w:tr>
      <w:tr w:rsidR="000E079E" w14:paraId="2D26D350" w14:textId="77777777" w:rsidTr="00577271">
        <w:tc>
          <w:tcPr>
            <w:tcW w:w="2972" w:type="dxa"/>
          </w:tcPr>
          <w:p w14:paraId="18F9C13C" w14:textId="5E33092D" w:rsidR="000E079E" w:rsidRDefault="000E079E" w:rsidP="000E079E">
            <w:r>
              <w:t>Anna Lyle (minutes)</w:t>
            </w:r>
          </w:p>
        </w:tc>
        <w:tc>
          <w:tcPr>
            <w:tcW w:w="3516" w:type="dxa"/>
          </w:tcPr>
          <w:p w14:paraId="4076EB1F" w14:textId="357360DC" w:rsidR="000E079E" w:rsidRDefault="000E079E" w:rsidP="000E079E">
            <w:r>
              <w:t xml:space="preserve">Edinburgh Chamber of Commerce </w:t>
            </w:r>
          </w:p>
        </w:tc>
      </w:tr>
      <w:tr w:rsidR="000E079E" w14:paraId="2AAEE13C" w14:textId="77777777" w:rsidTr="009127CB">
        <w:tc>
          <w:tcPr>
            <w:tcW w:w="2972" w:type="dxa"/>
          </w:tcPr>
          <w:p w14:paraId="6CB286E7" w14:textId="0B3D4F2F" w:rsidR="000E079E" w:rsidRDefault="000E079E" w:rsidP="00083732">
            <w:r>
              <w:t>Rebecca Neish</w:t>
            </w:r>
          </w:p>
        </w:tc>
        <w:tc>
          <w:tcPr>
            <w:tcW w:w="3516" w:type="dxa"/>
          </w:tcPr>
          <w:p w14:paraId="17EE43E2" w14:textId="64EFB74D" w:rsidR="000E079E" w:rsidRDefault="000E079E" w:rsidP="00083732">
            <w:r>
              <w:t>Edinburgh Chamber of Commerce</w:t>
            </w:r>
          </w:p>
        </w:tc>
      </w:tr>
    </w:tbl>
    <w:p w14:paraId="26361840" w14:textId="77777777" w:rsidR="00B738DD" w:rsidRDefault="00B738DD" w:rsidP="00360E26">
      <w:pPr>
        <w:tabs>
          <w:tab w:val="left" w:pos="2325"/>
        </w:tabs>
        <w:spacing w:after="0" w:line="240" w:lineRule="auto"/>
        <w:rPr>
          <w:b/>
        </w:rPr>
      </w:pPr>
    </w:p>
    <w:p w14:paraId="00AD08DB" w14:textId="5C5BE0AD" w:rsidR="002A1BBE" w:rsidRPr="00083732" w:rsidRDefault="00B738DD" w:rsidP="000E079E">
      <w:r>
        <w:rPr>
          <w:b/>
        </w:rPr>
        <w:t>Apologies:</w:t>
      </w:r>
      <w:r w:rsidR="00403975">
        <w:rPr>
          <w:b/>
        </w:rPr>
        <w:t xml:space="preserve"> </w:t>
      </w:r>
      <w:r w:rsidR="00BE6E39">
        <w:t>Maryann</w:t>
      </w:r>
      <w:r w:rsidR="00083732">
        <w:t>e Barclay – Fort</w:t>
      </w:r>
      <w:r w:rsidR="000E079E">
        <w:t>h View Primary</w:t>
      </w:r>
      <w:r w:rsidR="00083732">
        <w:t xml:space="preserve">, </w:t>
      </w:r>
      <w:r w:rsidR="000E079E">
        <w:t xml:space="preserve">Michelle Fenwick </w:t>
      </w:r>
      <w:r w:rsidR="000E079E">
        <w:softHyphen/>
        <w:t>– Developing the Young Workforce (ECC), Robin Westacott (Co-chair) – Heriot Watt University</w:t>
      </w:r>
    </w:p>
    <w:p w14:paraId="03CA3578" w14:textId="6FF5CD24" w:rsidR="0037121C" w:rsidRDefault="0037121C" w:rsidP="00567205">
      <w:pPr>
        <w:spacing w:after="0" w:line="240" w:lineRule="auto"/>
        <w:rPr>
          <w:b/>
        </w:rPr>
      </w:pPr>
      <w:r>
        <w:rPr>
          <w:b/>
        </w:rPr>
        <w:t>Agenda:</w:t>
      </w:r>
    </w:p>
    <w:p w14:paraId="4331E24A" w14:textId="686D3F3F" w:rsidR="00567205" w:rsidRDefault="004E11F8" w:rsidP="004E11F8">
      <w:pPr>
        <w:pStyle w:val="ListParagraph"/>
        <w:numPr>
          <w:ilvl w:val="0"/>
          <w:numId w:val="12"/>
        </w:numPr>
        <w:spacing w:after="0" w:line="240" w:lineRule="auto"/>
        <w:contextualSpacing w:val="0"/>
        <w:rPr>
          <w:rFonts w:cs="Arial"/>
          <w:bCs/>
        </w:rPr>
      </w:pPr>
      <w:r>
        <w:rPr>
          <w:rFonts w:cs="Arial"/>
          <w:bCs/>
        </w:rPr>
        <w:t xml:space="preserve">Welcome </w:t>
      </w:r>
      <w:r w:rsidR="00BE6E39">
        <w:rPr>
          <w:rFonts w:cs="Arial"/>
          <w:bCs/>
        </w:rPr>
        <w:t>and introductions of new group members</w:t>
      </w:r>
    </w:p>
    <w:p w14:paraId="215F386F" w14:textId="77777777" w:rsidR="00813CC6" w:rsidRDefault="009127CB" w:rsidP="00813CC6">
      <w:pPr>
        <w:pStyle w:val="ListParagraph"/>
        <w:numPr>
          <w:ilvl w:val="0"/>
          <w:numId w:val="12"/>
        </w:numPr>
        <w:spacing w:after="0" w:line="240" w:lineRule="auto"/>
        <w:contextualSpacing w:val="0"/>
        <w:rPr>
          <w:rFonts w:cs="Arial"/>
          <w:bCs/>
        </w:rPr>
      </w:pPr>
      <w:r>
        <w:rPr>
          <w:rFonts w:cs="Arial"/>
          <w:bCs/>
        </w:rPr>
        <w:t xml:space="preserve">Notes/Actions </w:t>
      </w:r>
      <w:r w:rsidR="00133F31">
        <w:rPr>
          <w:rFonts w:cs="Arial"/>
          <w:bCs/>
        </w:rPr>
        <w:t xml:space="preserve">from previous minutes </w:t>
      </w:r>
    </w:p>
    <w:p w14:paraId="29B67F8A" w14:textId="77777777" w:rsidR="00D5676F" w:rsidRPr="00D5676F" w:rsidRDefault="00D5676F" w:rsidP="00D5676F">
      <w:pPr>
        <w:pStyle w:val="ListParagraph"/>
        <w:numPr>
          <w:ilvl w:val="0"/>
          <w:numId w:val="12"/>
        </w:numPr>
        <w:spacing w:after="0" w:line="240" w:lineRule="auto"/>
        <w:contextualSpacing w:val="0"/>
        <w:rPr>
          <w:rFonts w:cs="Arial"/>
          <w:bCs/>
        </w:rPr>
      </w:pPr>
      <w:r>
        <w:rPr>
          <w:bCs/>
        </w:rPr>
        <w:t>Age Scotland + Carer Scotland: introductory talk and discussion</w:t>
      </w:r>
    </w:p>
    <w:p w14:paraId="3D30C66E" w14:textId="614F92A9" w:rsidR="00813CC6" w:rsidRPr="00D5676F" w:rsidRDefault="00813CC6" w:rsidP="00D5676F">
      <w:pPr>
        <w:pStyle w:val="ListParagraph"/>
        <w:numPr>
          <w:ilvl w:val="0"/>
          <w:numId w:val="12"/>
        </w:numPr>
        <w:spacing w:after="0" w:line="240" w:lineRule="auto"/>
        <w:contextualSpacing w:val="0"/>
        <w:rPr>
          <w:rFonts w:cs="Arial"/>
          <w:bCs/>
        </w:rPr>
      </w:pPr>
      <w:r w:rsidRPr="00D5676F">
        <w:rPr>
          <w:bCs/>
        </w:rPr>
        <w:t>Group membership</w:t>
      </w:r>
    </w:p>
    <w:p w14:paraId="44BA4552" w14:textId="1B041BFD" w:rsidR="00D5676F" w:rsidRPr="00D5676F" w:rsidRDefault="00D5676F" w:rsidP="00D5676F">
      <w:pPr>
        <w:pStyle w:val="ListParagraph"/>
        <w:numPr>
          <w:ilvl w:val="0"/>
          <w:numId w:val="12"/>
        </w:numPr>
        <w:spacing w:after="0" w:line="252" w:lineRule="auto"/>
        <w:contextualSpacing w:val="0"/>
        <w:rPr>
          <w:bCs/>
        </w:rPr>
      </w:pPr>
      <w:r>
        <w:rPr>
          <w:bCs/>
        </w:rPr>
        <w:t>Year Ahead – Progression on Work Plan</w:t>
      </w:r>
    </w:p>
    <w:p w14:paraId="142615D4" w14:textId="2DBE311D" w:rsidR="00133F31" w:rsidRDefault="00133F31" w:rsidP="00567205">
      <w:pPr>
        <w:pStyle w:val="ListParagraph"/>
        <w:numPr>
          <w:ilvl w:val="0"/>
          <w:numId w:val="12"/>
        </w:numPr>
        <w:spacing w:after="0" w:line="240" w:lineRule="auto"/>
        <w:contextualSpacing w:val="0"/>
        <w:rPr>
          <w:rFonts w:cs="Arial"/>
          <w:bCs/>
        </w:rPr>
      </w:pPr>
      <w:r>
        <w:rPr>
          <w:rFonts w:cs="Arial"/>
          <w:bCs/>
        </w:rPr>
        <w:t>AOB</w:t>
      </w:r>
    </w:p>
    <w:p w14:paraId="3EFB53FA" w14:textId="779CCC9D" w:rsidR="004E11F8" w:rsidRDefault="004E11F8" w:rsidP="00567205">
      <w:pPr>
        <w:pStyle w:val="ListParagraph"/>
        <w:numPr>
          <w:ilvl w:val="0"/>
          <w:numId w:val="12"/>
        </w:numPr>
        <w:spacing w:after="0" w:line="240" w:lineRule="auto"/>
        <w:contextualSpacing w:val="0"/>
        <w:rPr>
          <w:rFonts w:cs="Arial"/>
          <w:bCs/>
        </w:rPr>
      </w:pPr>
      <w:r>
        <w:rPr>
          <w:rFonts w:cs="Arial"/>
          <w:bCs/>
        </w:rPr>
        <w:t xml:space="preserve">Date of next meeting </w:t>
      </w:r>
    </w:p>
    <w:p w14:paraId="52CAE914" w14:textId="77777777" w:rsidR="00067690" w:rsidRDefault="00067690" w:rsidP="00567205">
      <w:pPr>
        <w:spacing w:after="0" w:line="240" w:lineRule="auto"/>
        <w:rPr>
          <w:b/>
        </w:rPr>
      </w:pPr>
    </w:p>
    <w:p w14:paraId="129E7577" w14:textId="640D22A8" w:rsidR="00567205" w:rsidRPr="00181122" w:rsidRDefault="00692E12" w:rsidP="00567205">
      <w:pPr>
        <w:spacing w:after="0"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6154"/>
        <w:gridCol w:w="1261"/>
        <w:gridCol w:w="2214"/>
      </w:tblGrid>
      <w:tr w:rsidR="00692E12" w:rsidRPr="00181122" w14:paraId="073C90F8" w14:textId="77777777" w:rsidTr="00C5286D">
        <w:tc>
          <w:tcPr>
            <w:tcW w:w="6186" w:type="dxa"/>
          </w:tcPr>
          <w:p w14:paraId="4AB6DCE6" w14:textId="712F17CF" w:rsidR="00692E12" w:rsidRPr="00181122" w:rsidRDefault="00692E12" w:rsidP="002A1BBE">
            <w:pPr>
              <w:rPr>
                <w:b/>
              </w:rPr>
            </w:pPr>
            <w:r w:rsidRPr="00181122">
              <w:rPr>
                <w:b/>
              </w:rPr>
              <w:t>What</w:t>
            </w:r>
          </w:p>
        </w:tc>
        <w:tc>
          <w:tcPr>
            <w:tcW w:w="1219" w:type="dxa"/>
          </w:tcPr>
          <w:p w14:paraId="64454BEE" w14:textId="77777777" w:rsidR="00692E12" w:rsidRPr="00181122" w:rsidRDefault="00692E12" w:rsidP="00927BBB">
            <w:pPr>
              <w:jc w:val="center"/>
              <w:rPr>
                <w:b/>
              </w:rPr>
            </w:pPr>
            <w:r w:rsidRPr="00181122">
              <w:rPr>
                <w:b/>
              </w:rPr>
              <w:t>Who</w:t>
            </w:r>
          </w:p>
        </w:tc>
        <w:tc>
          <w:tcPr>
            <w:tcW w:w="2224" w:type="dxa"/>
          </w:tcPr>
          <w:p w14:paraId="517EC446" w14:textId="77777777" w:rsidR="00692E12" w:rsidRPr="00181122" w:rsidRDefault="00692E12" w:rsidP="00DC387C">
            <w:pPr>
              <w:jc w:val="center"/>
              <w:rPr>
                <w:b/>
              </w:rPr>
            </w:pPr>
            <w:r w:rsidRPr="00181122">
              <w:rPr>
                <w:b/>
              </w:rPr>
              <w:t>When</w:t>
            </w:r>
          </w:p>
        </w:tc>
      </w:tr>
      <w:tr w:rsidR="0003444C" w14:paraId="11041700" w14:textId="77777777" w:rsidTr="00C5286D">
        <w:tc>
          <w:tcPr>
            <w:tcW w:w="6186" w:type="dxa"/>
          </w:tcPr>
          <w:p w14:paraId="21AEB2CB" w14:textId="4B3D02C9" w:rsidR="00067690" w:rsidRPr="001D0E31" w:rsidRDefault="00FE658A" w:rsidP="00FE658A">
            <w:r w:rsidRPr="00FE658A">
              <w:rPr>
                <w:color w:val="000000" w:themeColor="text1"/>
              </w:rPr>
              <w:t>Group will be back in touch with regards to the networking event</w:t>
            </w:r>
          </w:p>
        </w:tc>
        <w:tc>
          <w:tcPr>
            <w:tcW w:w="1219" w:type="dxa"/>
          </w:tcPr>
          <w:p w14:paraId="460DE47F" w14:textId="36E54BEA" w:rsidR="0003444C" w:rsidRDefault="00FE658A" w:rsidP="00C233C1">
            <w:pPr>
              <w:jc w:val="center"/>
            </w:pPr>
            <w:r>
              <w:t xml:space="preserve">Networking sub-group </w:t>
            </w:r>
          </w:p>
        </w:tc>
        <w:tc>
          <w:tcPr>
            <w:tcW w:w="2224" w:type="dxa"/>
          </w:tcPr>
          <w:p w14:paraId="1E03C0B1" w14:textId="725BF056" w:rsidR="0003444C" w:rsidRDefault="00FE658A" w:rsidP="00B1434C">
            <w:pPr>
              <w:tabs>
                <w:tab w:val="center" w:pos="868"/>
                <w:tab w:val="right" w:pos="1736"/>
              </w:tabs>
            </w:pPr>
            <w:r>
              <w:t>On going</w:t>
            </w:r>
          </w:p>
        </w:tc>
      </w:tr>
      <w:tr w:rsidR="00FE658A" w14:paraId="18E925DF" w14:textId="77777777" w:rsidTr="00C5286D">
        <w:tc>
          <w:tcPr>
            <w:tcW w:w="6186" w:type="dxa"/>
          </w:tcPr>
          <w:p w14:paraId="5C524268" w14:textId="02644304" w:rsidR="00FE658A" w:rsidRPr="00FE658A" w:rsidRDefault="00FE658A" w:rsidP="00FE658A">
            <w:pPr>
              <w:jc w:val="both"/>
            </w:pPr>
            <w:r w:rsidRPr="00FE658A">
              <w:t xml:space="preserve">Michelle Fenwick (MF) to follow up with Phil Ford to invite to speak at next meeting. </w:t>
            </w:r>
          </w:p>
        </w:tc>
        <w:tc>
          <w:tcPr>
            <w:tcW w:w="1219" w:type="dxa"/>
          </w:tcPr>
          <w:p w14:paraId="5ACA66C6" w14:textId="49CB2117" w:rsidR="00FE658A" w:rsidRDefault="00FE658A" w:rsidP="00C233C1">
            <w:pPr>
              <w:jc w:val="center"/>
            </w:pPr>
            <w:r>
              <w:t>MF</w:t>
            </w:r>
          </w:p>
        </w:tc>
        <w:tc>
          <w:tcPr>
            <w:tcW w:w="2224" w:type="dxa"/>
          </w:tcPr>
          <w:p w14:paraId="21D58F5A" w14:textId="789F7B73" w:rsidR="00FE658A" w:rsidRDefault="00FE658A" w:rsidP="00B1434C">
            <w:pPr>
              <w:tabs>
                <w:tab w:val="center" w:pos="868"/>
                <w:tab w:val="right" w:pos="1736"/>
              </w:tabs>
            </w:pPr>
            <w:r>
              <w:t>For June 11</w:t>
            </w:r>
            <w:r w:rsidRPr="00FE658A">
              <w:rPr>
                <w:vertAlign w:val="superscript"/>
              </w:rPr>
              <w:t>th</w:t>
            </w:r>
            <w:r>
              <w:t xml:space="preserve"> </w:t>
            </w:r>
          </w:p>
        </w:tc>
      </w:tr>
      <w:tr w:rsidR="00FE658A" w14:paraId="4439482F" w14:textId="77777777" w:rsidTr="00C5286D">
        <w:tc>
          <w:tcPr>
            <w:tcW w:w="6186" w:type="dxa"/>
          </w:tcPr>
          <w:p w14:paraId="2DFB65B1" w14:textId="22A486B8" w:rsidR="00FE658A" w:rsidRPr="00FE658A" w:rsidRDefault="00FE658A" w:rsidP="00FE658A">
            <w:pPr>
              <w:jc w:val="both"/>
            </w:pPr>
            <w:r w:rsidRPr="00FE658A">
              <w:t>Conference</w:t>
            </w:r>
            <w:r w:rsidR="00570B8D">
              <w:t xml:space="preserve"> sub-group to look for speakers</w:t>
            </w:r>
          </w:p>
        </w:tc>
        <w:tc>
          <w:tcPr>
            <w:tcW w:w="1219" w:type="dxa"/>
          </w:tcPr>
          <w:p w14:paraId="20790E5F" w14:textId="6E11C1C2" w:rsidR="00FE658A" w:rsidRDefault="00FE658A" w:rsidP="00C233C1">
            <w:pPr>
              <w:jc w:val="center"/>
            </w:pPr>
            <w:r>
              <w:t>Conference sub-group</w:t>
            </w:r>
          </w:p>
        </w:tc>
        <w:tc>
          <w:tcPr>
            <w:tcW w:w="2224" w:type="dxa"/>
          </w:tcPr>
          <w:p w14:paraId="5F290889" w14:textId="30B06F39" w:rsidR="00FE658A" w:rsidRDefault="00FE658A" w:rsidP="00B1434C">
            <w:pPr>
              <w:tabs>
                <w:tab w:val="center" w:pos="868"/>
                <w:tab w:val="right" w:pos="1736"/>
              </w:tabs>
            </w:pPr>
            <w:r>
              <w:t xml:space="preserve">On going </w:t>
            </w:r>
          </w:p>
        </w:tc>
      </w:tr>
      <w:tr w:rsidR="00FE658A" w14:paraId="17D9DB2D" w14:textId="77777777" w:rsidTr="00C5286D">
        <w:tc>
          <w:tcPr>
            <w:tcW w:w="6186" w:type="dxa"/>
          </w:tcPr>
          <w:p w14:paraId="3C296B3D" w14:textId="1792E9D7" w:rsidR="00FE658A" w:rsidRPr="00FE658A" w:rsidRDefault="00FE658A" w:rsidP="00FE658A">
            <w:pPr>
              <w:jc w:val="both"/>
            </w:pPr>
            <w:r w:rsidRPr="00FE658A">
              <w:t xml:space="preserve">MF looking to invite Roberta Porter, </w:t>
            </w:r>
            <w:r w:rsidRPr="00FE658A">
              <w:rPr>
                <w:color w:val="000000" w:themeColor="text1"/>
              </w:rPr>
              <w:t>current lead for DYW and Pathways at the City of Edinburgh Council</w:t>
            </w:r>
            <w:r w:rsidR="00570B8D">
              <w:rPr>
                <w:color w:val="000000" w:themeColor="text1"/>
              </w:rPr>
              <w:t>, to join group</w:t>
            </w:r>
          </w:p>
        </w:tc>
        <w:tc>
          <w:tcPr>
            <w:tcW w:w="1219" w:type="dxa"/>
          </w:tcPr>
          <w:p w14:paraId="1C03E039" w14:textId="352E1CAD" w:rsidR="00FE658A" w:rsidRDefault="00FE658A" w:rsidP="00C233C1">
            <w:pPr>
              <w:jc w:val="center"/>
            </w:pPr>
            <w:r>
              <w:t>MF</w:t>
            </w:r>
          </w:p>
        </w:tc>
        <w:tc>
          <w:tcPr>
            <w:tcW w:w="2224" w:type="dxa"/>
          </w:tcPr>
          <w:p w14:paraId="5BBDB51C" w14:textId="4DE77D53" w:rsidR="00FE658A" w:rsidRDefault="00FE658A" w:rsidP="00B1434C">
            <w:pPr>
              <w:tabs>
                <w:tab w:val="center" w:pos="868"/>
                <w:tab w:val="right" w:pos="1736"/>
              </w:tabs>
            </w:pPr>
            <w:r>
              <w:t>On going</w:t>
            </w:r>
          </w:p>
        </w:tc>
      </w:tr>
      <w:tr w:rsidR="00FE658A" w14:paraId="43E39A92" w14:textId="77777777" w:rsidTr="00C5286D">
        <w:tc>
          <w:tcPr>
            <w:tcW w:w="6186" w:type="dxa"/>
          </w:tcPr>
          <w:p w14:paraId="53A04118" w14:textId="70764BD5" w:rsidR="00FE658A" w:rsidRPr="00FE658A" w:rsidRDefault="00FE658A" w:rsidP="00FE658A">
            <w:pPr>
              <w:jc w:val="both"/>
            </w:pPr>
            <w:r w:rsidRPr="00FE658A">
              <w:lastRenderedPageBreak/>
              <w:t xml:space="preserve">Group to think of 4/5 questions to add to QES survey regarding skills and talent – amend </w:t>
            </w:r>
            <w:r>
              <w:t>and confirm at next meeting</w:t>
            </w:r>
          </w:p>
        </w:tc>
        <w:tc>
          <w:tcPr>
            <w:tcW w:w="1219" w:type="dxa"/>
          </w:tcPr>
          <w:p w14:paraId="45EE25E3" w14:textId="66309509" w:rsidR="00FE658A" w:rsidRDefault="00FE658A" w:rsidP="00C233C1">
            <w:pPr>
              <w:jc w:val="center"/>
            </w:pPr>
            <w:r>
              <w:t>ALL</w:t>
            </w:r>
          </w:p>
        </w:tc>
        <w:tc>
          <w:tcPr>
            <w:tcW w:w="2224" w:type="dxa"/>
          </w:tcPr>
          <w:p w14:paraId="5C304C15" w14:textId="3FC14F2F" w:rsidR="00FE658A" w:rsidRDefault="00FE658A" w:rsidP="00B1434C">
            <w:pPr>
              <w:tabs>
                <w:tab w:val="center" w:pos="868"/>
                <w:tab w:val="right" w:pos="1736"/>
              </w:tabs>
            </w:pPr>
            <w:r>
              <w:t>For June 11</w:t>
            </w:r>
            <w:r w:rsidRPr="00FE658A">
              <w:rPr>
                <w:vertAlign w:val="superscript"/>
              </w:rPr>
              <w:t>th</w:t>
            </w:r>
            <w:r>
              <w:t xml:space="preserve"> </w:t>
            </w:r>
          </w:p>
        </w:tc>
      </w:tr>
      <w:tr w:rsidR="00FE658A" w14:paraId="5F5E79C4" w14:textId="77777777" w:rsidTr="00C5286D">
        <w:tc>
          <w:tcPr>
            <w:tcW w:w="6186" w:type="dxa"/>
          </w:tcPr>
          <w:p w14:paraId="2C2E0268" w14:textId="41CA1287" w:rsidR="00FE658A" w:rsidRPr="00FE658A" w:rsidRDefault="00FE658A" w:rsidP="00FE658A">
            <w:pPr>
              <w:jc w:val="both"/>
            </w:pPr>
            <w:r w:rsidRPr="00FE658A">
              <w:t xml:space="preserve">RW to circulate updated plan to group prior to the next meeting </w:t>
            </w:r>
            <w:r w:rsidR="00570B8D">
              <w:t>in June</w:t>
            </w:r>
          </w:p>
        </w:tc>
        <w:tc>
          <w:tcPr>
            <w:tcW w:w="1219" w:type="dxa"/>
          </w:tcPr>
          <w:p w14:paraId="7C1F1A8E" w14:textId="77C5327E" w:rsidR="00FE658A" w:rsidRDefault="00570B8D" w:rsidP="00C233C1">
            <w:pPr>
              <w:jc w:val="center"/>
            </w:pPr>
            <w:r>
              <w:t>RW</w:t>
            </w:r>
          </w:p>
        </w:tc>
        <w:tc>
          <w:tcPr>
            <w:tcW w:w="2224" w:type="dxa"/>
          </w:tcPr>
          <w:p w14:paraId="504AC46D" w14:textId="3C8D86E9" w:rsidR="00FE658A" w:rsidRDefault="00570B8D" w:rsidP="00B1434C">
            <w:pPr>
              <w:tabs>
                <w:tab w:val="center" w:pos="868"/>
                <w:tab w:val="right" w:pos="1736"/>
              </w:tabs>
            </w:pPr>
            <w:r>
              <w:t>ASAP</w:t>
            </w:r>
          </w:p>
        </w:tc>
      </w:tr>
      <w:tr w:rsidR="00570B8D" w14:paraId="1FD31455" w14:textId="77777777" w:rsidTr="00C5286D">
        <w:tc>
          <w:tcPr>
            <w:tcW w:w="6186" w:type="dxa"/>
          </w:tcPr>
          <w:p w14:paraId="07777948" w14:textId="3F2C6463" w:rsidR="00570B8D" w:rsidRPr="00FE658A" w:rsidRDefault="00570B8D" w:rsidP="00570B8D">
            <w:pPr>
              <w:jc w:val="both"/>
            </w:pPr>
            <w:r w:rsidRPr="00570B8D">
              <w:t xml:space="preserve">Lucy Everett (LE) to invite Alison Muckersie, University of Edinburgh, to speak to the group. </w:t>
            </w:r>
          </w:p>
        </w:tc>
        <w:tc>
          <w:tcPr>
            <w:tcW w:w="1219" w:type="dxa"/>
          </w:tcPr>
          <w:p w14:paraId="0D74661F" w14:textId="3FC568A7" w:rsidR="00570B8D" w:rsidRDefault="00570B8D" w:rsidP="00C233C1">
            <w:pPr>
              <w:jc w:val="center"/>
            </w:pPr>
            <w:r>
              <w:t>LE</w:t>
            </w:r>
          </w:p>
        </w:tc>
        <w:tc>
          <w:tcPr>
            <w:tcW w:w="2224" w:type="dxa"/>
          </w:tcPr>
          <w:p w14:paraId="457E781F" w14:textId="7ED6939A" w:rsidR="00570B8D" w:rsidRDefault="00570B8D" w:rsidP="00B1434C">
            <w:pPr>
              <w:tabs>
                <w:tab w:val="center" w:pos="868"/>
                <w:tab w:val="right" w:pos="1736"/>
              </w:tabs>
            </w:pPr>
            <w:r>
              <w:t>On going</w:t>
            </w:r>
          </w:p>
        </w:tc>
      </w:tr>
    </w:tbl>
    <w:p w14:paraId="0897B582" w14:textId="78593B3D" w:rsidR="00096C04" w:rsidRDefault="00096C04" w:rsidP="00096C04">
      <w:pPr>
        <w:spacing w:after="0" w:line="240" w:lineRule="auto"/>
        <w:rPr>
          <w:b/>
        </w:rPr>
      </w:pPr>
    </w:p>
    <w:p w14:paraId="7124ED33" w14:textId="33D1C8FD" w:rsidR="001B7C4D" w:rsidRDefault="00C13684" w:rsidP="00096C04">
      <w:pPr>
        <w:spacing w:after="0" w:line="240" w:lineRule="auto"/>
        <w:rPr>
          <w:b/>
        </w:rPr>
      </w:pPr>
      <w:r>
        <w:rPr>
          <w:b/>
        </w:rPr>
        <w:t xml:space="preserve">Meeting </w:t>
      </w:r>
      <w:r w:rsidR="00265EDB">
        <w:rPr>
          <w:b/>
        </w:rPr>
        <w:t xml:space="preserve">Minutes: </w:t>
      </w:r>
    </w:p>
    <w:p w14:paraId="0D2F3BCC" w14:textId="77777777" w:rsidR="00096C04" w:rsidRPr="00975AAB" w:rsidRDefault="00096C04" w:rsidP="00096C04">
      <w:pPr>
        <w:spacing w:after="0" w:line="240" w:lineRule="auto"/>
        <w:rPr>
          <w:b/>
        </w:rPr>
      </w:pPr>
    </w:p>
    <w:tbl>
      <w:tblPr>
        <w:tblStyle w:val="TableGrid"/>
        <w:tblW w:w="0" w:type="auto"/>
        <w:tblLook w:val="04A0" w:firstRow="1" w:lastRow="0" w:firstColumn="1" w:lastColumn="0" w:noHBand="0" w:noVBand="1"/>
      </w:tblPr>
      <w:tblGrid>
        <w:gridCol w:w="1225"/>
        <w:gridCol w:w="8404"/>
      </w:tblGrid>
      <w:tr w:rsidR="001B7C4D" w14:paraId="4CD43A0B" w14:textId="77777777" w:rsidTr="00975AAB">
        <w:tc>
          <w:tcPr>
            <w:tcW w:w="1225" w:type="dxa"/>
          </w:tcPr>
          <w:p w14:paraId="59928E42" w14:textId="2AB92D02" w:rsidR="001B7C4D" w:rsidRPr="00A078FC" w:rsidRDefault="001B7C4D" w:rsidP="00265EDB">
            <w:pPr>
              <w:jc w:val="both"/>
              <w:rPr>
                <w:b/>
              </w:rPr>
            </w:pPr>
            <w:r w:rsidRPr="00A078FC">
              <w:rPr>
                <w:b/>
              </w:rPr>
              <w:t>Item 1</w:t>
            </w:r>
          </w:p>
        </w:tc>
        <w:tc>
          <w:tcPr>
            <w:tcW w:w="8404" w:type="dxa"/>
          </w:tcPr>
          <w:p w14:paraId="66685D68" w14:textId="107299EE" w:rsidR="001B7C4D" w:rsidRPr="00A078FC" w:rsidRDefault="001B7C4D" w:rsidP="00133F31">
            <w:pPr>
              <w:jc w:val="both"/>
              <w:rPr>
                <w:b/>
              </w:rPr>
            </w:pPr>
            <w:r w:rsidRPr="00A078FC">
              <w:rPr>
                <w:b/>
              </w:rPr>
              <w:t xml:space="preserve">Welcome </w:t>
            </w:r>
          </w:p>
        </w:tc>
      </w:tr>
      <w:tr w:rsidR="001B7C4D" w14:paraId="01564937" w14:textId="77777777" w:rsidTr="00975AAB">
        <w:tc>
          <w:tcPr>
            <w:tcW w:w="1225" w:type="dxa"/>
          </w:tcPr>
          <w:p w14:paraId="05BBB267" w14:textId="77777777" w:rsidR="001B7C4D" w:rsidRDefault="001B7C4D" w:rsidP="00265EDB">
            <w:pPr>
              <w:jc w:val="both"/>
            </w:pPr>
          </w:p>
        </w:tc>
        <w:tc>
          <w:tcPr>
            <w:tcW w:w="8404" w:type="dxa"/>
          </w:tcPr>
          <w:p w14:paraId="0CB7C6E7" w14:textId="20F9A4BC" w:rsidR="00067690" w:rsidRDefault="00813CC6" w:rsidP="0001652B">
            <w:r>
              <w:t xml:space="preserve">Ailsa Sutherland (AS) opens up and </w:t>
            </w:r>
            <w:r w:rsidRPr="00B1434C">
              <w:t xml:space="preserve">chairs the meeting. </w:t>
            </w:r>
            <w:r w:rsidR="0001652B">
              <w:t>Group introduce and welcome new member of the group, Stuart Cronin from Edinburgh College. Group then introduce themselves to Mike Douglas and Jonathan Park</w:t>
            </w:r>
            <w:r w:rsidR="007145D2">
              <w:t xml:space="preserve"> from Age Scotland, and Sue Mclintock from Carer</w:t>
            </w:r>
            <w:r w:rsidR="00027143">
              <w:t>s</w:t>
            </w:r>
            <w:r w:rsidR="007145D2">
              <w:t xml:space="preserve"> Scotland. </w:t>
            </w:r>
          </w:p>
        </w:tc>
      </w:tr>
      <w:tr w:rsidR="001B7C4D" w14:paraId="00458290" w14:textId="77777777" w:rsidTr="00975AAB">
        <w:tc>
          <w:tcPr>
            <w:tcW w:w="1225" w:type="dxa"/>
          </w:tcPr>
          <w:p w14:paraId="04C39AFB" w14:textId="32433745" w:rsidR="001B7C4D" w:rsidRPr="00A078FC" w:rsidRDefault="001B7C4D" w:rsidP="00265EDB">
            <w:pPr>
              <w:jc w:val="both"/>
              <w:rPr>
                <w:b/>
              </w:rPr>
            </w:pPr>
            <w:r w:rsidRPr="00A078FC">
              <w:rPr>
                <w:b/>
              </w:rPr>
              <w:t>Item 2</w:t>
            </w:r>
          </w:p>
        </w:tc>
        <w:tc>
          <w:tcPr>
            <w:tcW w:w="8404" w:type="dxa"/>
          </w:tcPr>
          <w:p w14:paraId="5F1D40A2" w14:textId="2EFD4BEE" w:rsidR="001B7C4D" w:rsidRPr="00133F31" w:rsidRDefault="00133F31" w:rsidP="00265EDB">
            <w:pPr>
              <w:jc w:val="both"/>
              <w:rPr>
                <w:b/>
              </w:rPr>
            </w:pPr>
            <w:r w:rsidRPr="00133F31">
              <w:rPr>
                <w:b/>
              </w:rPr>
              <w:t xml:space="preserve">Notes from previous minutes </w:t>
            </w:r>
          </w:p>
        </w:tc>
      </w:tr>
      <w:tr w:rsidR="00B65EA8" w14:paraId="3975A348" w14:textId="77777777" w:rsidTr="00975AAB">
        <w:tc>
          <w:tcPr>
            <w:tcW w:w="1225" w:type="dxa"/>
          </w:tcPr>
          <w:p w14:paraId="38301CD9" w14:textId="77777777" w:rsidR="00B65EA8" w:rsidRPr="00A078FC" w:rsidRDefault="00B65EA8" w:rsidP="00265EDB">
            <w:pPr>
              <w:jc w:val="both"/>
              <w:rPr>
                <w:b/>
              </w:rPr>
            </w:pPr>
          </w:p>
        </w:tc>
        <w:tc>
          <w:tcPr>
            <w:tcW w:w="8404" w:type="dxa"/>
          </w:tcPr>
          <w:p w14:paraId="24195213" w14:textId="77777777" w:rsidR="00467A0C" w:rsidRDefault="00F65193" w:rsidP="00D36BAA">
            <w:pPr>
              <w:pStyle w:val="ListParagraph"/>
              <w:numPr>
                <w:ilvl w:val="0"/>
                <w:numId w:val="27"/>
              </w:numPr>
            </w:pPr>
            <w:r>
              <w:t>Joe Goldblatt approves minutes of last meeting.</w:t>
            </w:r>
          </w:p>
          <w:p w14:paraId="28CF72D8" w14:textId="3ED483E9" w:rsidR="00F65193" w:rsidRPr="00E451A7" w:rsidRDefault="00F65193" w:rsidP="00D36BAA">
            <w:pPr>
              <w:pStyle w:val="ListParagraph"/>
              <w:numPr>
                <w:ilvl w:val="0"/>
                <w:numId w:val="27"/>
              </w:numPr>
            </w:pPr>
            <w:r>
              <w:t>Any actions arising will be covered later in the agenda.</w:t>
            </w:r>
          </w:p>
        </w:tc>
      </w:tr>
      <w:tr w:rsidR="001B7C4D" w14:paraId="6E15B427" w14:textId="77777777" w:rsidTr="00975AAB">
        <w:tc>
          <w:tcPr>
            <w:tcW w:w="1225" w:type="dxa"/>
          </w:tcPr>
          <w:p w14:paraId="49B6306B" w14:textId="37F2A9F0" w:rsidR="001B7C4D" w:rsidRPr="00A078FC" w:rsidRDefault="00A15B40" w:rsidP="00265EDB">
            <w:pPr>
              <w:jc w:val="both"/>
              <w:rPr>
                <w:b/>
              </w:rPr>
            </w:pPr>
            <w:r>
              <w:rPr>
                <w:b/>
              </w:rPr>
              <w:t>Item 3</w:t>
            </w:r>
          </w:p>
        </w:tc>
        <w:tc>
          <w:tcPr>
            <w:tcW w:w="8404" w:type="dxa"/>
          </w:tcPr>
          <w:p w14:paraId="6D6C4811" w14:textId="3D3C3685" w:rsidR="001B7C4D" w:rsidRPr="00D36BAA" w:rsidRDefault="00D36BAA" w:rsidP="00D36BAA">
            <w:pPr>
              <w:rPr>
                <w:rFonts w:cs="Arial"/>
                <w:b/>
                <w:bCs/>
              </w:rPr>
            </w:pPr>
            <w:r w:rsidRPr="00D36BAA">
              <w:rPr>
                <w:b/>
                <w:bCs/>
              </w:rPr>
              <w:t>Age Scotland + Carer Scotland: introductory talk and discussion</w:t>
            </w:r>
          </w:p>
        </w:tc>
      </w:tr>
      <w:tr w:rsidR="00A078FC" w14:paraId="666E5D0D" w14:textId="77777777" w:rsidTr="00975AAB">
        <w:tc>
          <w:tcPr>
            <w:tcW w:w="1225" w:type="dxa"/>
          </w:tcPr>
          <w:p w14:paraId="414A1FDC" w14:textId="77777777" w:rsidR="00A078FC" w:rsidRPr="00A078FC" w:rsidRDefault="00A078FC" w:rsidP="00265EDB">
            <w:pPr>
              <w:jc w:val="both"/>
              <w:rPr>
                <w:b/>
              </w:rPr>
            </w:pPr>
          </w:p>
        </w:tc>
        <w:tc>
          <w:tcPr>
            <w:tcW w:w="8404" w:type="dxa"/>
          </w:tcPr>
          <w:p w14:paraId="14EA6BA6" w14:textId="77777777" w:rsidR="00B66847" w:rsidRDefault="00B66847" w:rsidP="009F27B5">
            <w:pPr>
              <w:pStyle w:val="ListParagraph"/>
              <w:numPr>
                <w:ilvl w:val="0"/>
                <w:numId w:val="28"/>
              </w:numPr>
              <w:jc w:val="both"/>
            </w:pPr>
            <w:r>
              <w:t xml:space="preserve"> </w:t>
            </w:r>
            <w:r w:rsidR="00F65193">
              <w:t xml:space="preserve">AS explains 2 sub-groups have been created for 2 </w:t>
            </w:r>
            <w:r w:rsidR="009F27B5">
              <w:t>Inspiring Talent</w:t>
            </w:r>
            <w:r w:rsidR="00F65193">
              <w:t xml:space="preserve"> events, looking for speakers for </w:t>
            </w:r>
            <w:r w:rsidR="009F27B5">
              <w:t xml:space="preserve">the </w:t>
            </w:r>
            <w:r w:rsidR="00F65193">
              <w:t>event</w:t>
            </w:r>
            <w:r w:rsidR="009F27B5">
              <w:t>s</w:t>
            </w:r>
            <w:r w:rsidR="00F65193">
              <w:t xml:space="preserve">/ideas on what the focus of both events will be. </w:t>
            </w:r>
          </w:p>
          <w:p w14:paraId="226E4149" w14:textId="488F03E0" w:rsidR="009F27B5" w:rsidRDefault="009F27B5" w:rsidP="009F27B5">
            <w:pPr>
              <w:jc w:val="both"/>
            </w:pPr>
            <w:r>
              <w:rPr>
                <w:b/>
              </w:rPr>
              <w:t>Age Scotland</w:t>
            </w:r>
            <w:r>
              <w:t xml:space="preserve"> </w:t>
            </w:r>
          </w:p>
          <w:p w14:paraId="1F7CFA78" w14:textId="4E2873BC" w:rsidR="009F27B5" w:rsidRDefault="009F27B5" w:rsidP="009F27B5">
            <w:pPr>
              <w:pStyle w:val="ListParagraph"/>
              <w:numPr>
                <w:ilvl w:val="0"/>
                <w:numId w:val="28"/>
              </w:numPr>
              <w:jc w:val="both"/>
            </w:pPr>
            <w:r>
              <w:t>Mike Douglas, Director of Social Enterprises and Jonathan Park, Business Development Manager, of Age Scotland present to the group.</w:t>
            </w:r>
          </w:p>
          <w:p w14:paraId="18163497" w14:textId="77777777" w:rsidR="00564044" w:rsidRDefault="009F27B5" w:rsidP="001B3E71">
            <w:pPr>
              <w:pStyle w:val="ListParagraph"/>
              <w:numPr>
                <w:ilvl w:val="0"/>
                <w:numId w:val="28"/>
              </w:numPr>
              <w:jc w:val="both"/>
            </w:pPr>
            <w:r>
              <w:t>A</w:t>
            </w:r>
            <w:r w:rsidR="00564044">
              <w:t>ge</w:t>
            </w:r>
            <w:r>
              <w:t xml:space="preserve"> Scotland is a national charity</w:t>
            </w:r>
            <w:r w:rsidR="00564044">
              <w:t xml:space="preserve"> for Scotland. Th</w:t>
            </w:r>
            <w:r w:rsidR="007114EF">
              <w:t>ey deliver a number of services including</w:t>
            </w:r>
            <w:r w:rsidR="009511A0">
              <w:t>;</w:t>
            </w:r>
            <w:r w:rsidR="007114EF">
              <w:t xml:space="preserve"> specialist service groups, regional service officers, independent living teams, age inclusive workplaces and </w:t>
            </w:r>
            <w:r w:rsidR="009511A0">
              <w:t>dementia advice</w:t>
            </w:r>
            <w:r w:rsidR="007114EF">
              <w:t xml:space="preserve">. </w:t>
            </w:r>
          </w:p>
          <w:p w14:paraId="083EDC0B" w14:textId="17C4D3F3" w:rsidR="001B3E71" w:rsidRDefault="001B3E71" w:rsidP="001B3E71">
            <w:pPr>
              <w:pStyle w:val="ListParagraph"/>
              <w:numPr>
                <w:ilvl w:val="0"/>
                <w:numId w:val="28"/>
              </w:numPr>
              <w:jc w:val="both"/>
            </w:pPr>
            <w:r>
              <w:t>4/5 programmes that wold be relevant to the Talent group and the 2 events are;</w:t>
            </w:r>
          </w:p>
          <w:p w14:paraId="7322C07A" w14:textId="77777777" w:rsidR="001B3E71" w:rsidRDefault="001B3E71" w:rsidP="001B3E71">
            <w:pPr>
              <w:pStyle w:val="ListParagraph"/>
              <w:numPr>
                <w:ilvl w:val="1"/>
                <w:numId w:val="28"/>
              </w:numPr>
              <w:jc w:val="both"/>
            </w:pPr>
            <w:r>
              <w:t xml:space="preserve"> Age awareness work plan – targeted at customer facing staff, managers, apprentices, intergenerational teams. Designed to change perspectives of staff. </w:t>
            </w:r>
          </w:p>
          <w:p w14:paraId="049EA78D" w14:textId="77777777" w:rsidR="001B3E71" w:rsidRDefault="001B3E71" w:rsidP="001B3E71">
            <w:pPr>
              <w:pStyle w:val="ListParagraph"/>
              <w:numPr>
                <w:ilvl w:val="1"/>
                <w:numId w:val="28"/>
              </w:numPr>
              <w:jc w:val="both"/>
            </w:pPr>
            <w:r>
              <w:t>Early-stage dementia awareness – programme aimed towards HR teams.</w:t>
            </w:r>
          </w:p>
          <w:p w14:paraId="147A1004" w14:textId="3ED4FE04" w:rsidR="001B3E71" w:rsidRDefault="001B3E71" w:rsidP="001B3E71">
            <w:pPr>
              <w:pStyle w:val="ListParagraph"/>
              <w:numPr>
                <w:ilvl w:val="1"/>
                <w:numId w:val="28"/>
              </w:numPr>
              <w:jc w:val="both"/>
            </w:pPr>
            <w:r>
              <w:t xml:space="preserve">Career transitioning/preretirement workshops – closed + open full day workshops, 98% of attendees would recommend. </w:t>
            </w:r>
          </w:p>
          <w:p w14:paraId="0FA9F1B5" w14:textId="77777777" w:rsidR="001B3E71" w:rsidRPr="00BF3D02" w:rsidRDefault="001B3E71" w:rsidP="00067ECF">
            <w:pPr>
              <w:pStyle w:val="ListParagraph"/>
              <w:numPr>
                <w:ilvl w:val="1"/>
                <w:numId w:val="28"/>
              </w:numPr>
              <w:jc w:val="both"/>
            </w:pPr>
            <w:r w:rsidRPr="001B3E71">
              <w:t xml:space="preserve">Age inclusive matrix (not yet launched) – The matrix involves a HR specialist researching the older workers of a specific business. 15 areas to be wary of, Age Scotland go through all of these areas and pick 3-5 of the 15 that are of greatest impact. </w:t>
            </w:r>
            <w:r>
              <w:rPr>
                <w:rFonts w:cstheme="minorHAnsi"/>
                <w:shd w:val="clear" w:color="auto" w:fill="FFFFFF"/>
              </w:rPr>
              <w:t xml:space="preserve">Matrix </w:t>
            </w:r>
            <w:r w:rsidR="00067ECF">
              <w:rPr>
                <w:rFonts w:cstheme="minorHAnsi"/>
                <w:shd w:val="clear" w:color="auto" w:fill="FFFFFF"/>
              </w:rPr>
              <w:t>has been piloted</w:t>
            </w:r>
            <w:r w:rsidRPr="001B3E71">
              <w:rPr>
                <w:rFonts w:cstheme="minorHAnsi"/>
                <w:shd w:val="clear" w:color="auto" w:fill="FFFFFF"/>
              </w:rPr>
              <w:t xml:space="preserve"> with Sodexo, Newsprinters, Dover Fuels and TAQA</w:t>
            </w:r>
            <w:r w:rsidR="00067ECF">
              <w:rPr>
                <w:rFonts w:cstheme="minorHAnsi"/>
                <w:shd w:val="clear" w:color="auto" w:fill="FFFFFF"/>
              </w:rPr>
              <w:t xml:space="preserve"> – 4/4 would recommend. This work is funded.</w:t>
            </w:r>
          </w:p>
          <w:p w14:paraId="60F1D9DB" w14:textId="57731003" w:rsidR="00BF3D02" w:rsidRPr="00BF3D02" w:rsidRDefault="00BF3D02" w:rsidP="00BF3D02">
            <w:pPr>
              <w:pStyle w:val="ListParagraph"/>
              <w:numPr>
                <w:ilvl w:val="0"/>
                <w:numId w:val="28"/>
              </w:numPr>
              <w:jc w:val="both"/>
            </w:pPr>
            <w:r>
              <w:rPr>
                <w:rFonts w:cstheme="minorHAnsi"/>
                <w:shd w:val="clear" w:color="auto" w:fill="FFFFFF"/>
              </w:rPr>
              <w:t xml:space="preserve">Group discuss having the 4 companies Age Scotland worked with on the ‘age inclusive matrix’ attend the networking event. </w:t>
            </w:r>
            <w:r w:rsidR="000B39D2">
              <w:rPr>
                <w:rFonts w:cstheme="minorHAnsi"/>
                <w:shd w:val="clear" w:color="auto" w:fill="FFFFFF"/>
              </w:rPr>
              <w:t>Networking event could link age awareness and early-stage dementia awareness together.</w:t>
            </w:r>
          </w:p>
          <w:p w14:paraId="64DDB0BC" w14:textId="77777777" w:rsidR="00714AE3" w:rsidRDefault="00714AE3" w:rsidP="00714AE3">
            <w:pPr>
              <w:pStyle w:val="ListParagraph"/>
              <w:numPr>
                <w:ilvl w:val="0"/>
                <w:numId w:val="28"/>
              </w:numPr>
              <w:jc w:val="both"/>
            </w:pPr>
            <w:r>
              <w:t>Roughly 30/40 people at the networking event – could divide into 2 groups and provide taster and networking sessions, then a Q&amp;A.</w:t>
            </w:r>
          </w:p>
          <w:p w14:paraId="243F83B8" w14:textId="51A74408" w:rsidR="00714AE3" w:rsidRDefault="00027143" w:rsidP="00714AE3">
            <w:pPr>
              <w:pStyle w:val="ListParagraph"/>
              <w:numPr>
                <w:ilvl w:val="0"/>
                <w:numId w:val="28"/>
              </w:numPr>
              <w:jc w:val="both"/>
            </w:pPr>
            <w:r>
              <w:t xml:space="preserve">Sue Mclintock, Carers Scotland, mentions they have previously held similar events. Understands what attendees enjoy/dislike. </w:t>
            </w:r>
          </w:p>
          <w:p w14:paraId="068BDEB8" w14:textId="5B153004" w:rsidR="00027143" w:rsidRDefault="00027143" w:rsidP="00714AE3">
            <w:pPr>
              <w:pStyle w:val="ListParagraph"/>
              <w:numPr>
                <w:ilvl w:val="0"/>
                <w:numId w:val="28"/>
              </w:numPr>
              <w:jc w:val="both"/>
            </w:pPr>
            <w:r>
              <w:t>Carers Scotland is Scottish Government</w:t>
            </w:r>
            <w:r w:rsidR="006D5503">
              <w:t xml:space="preserve"> funded</w:t>
            </w:r>
            <w:r>
              <w:t>. They aim to raise awareness of unpaid carers with employers</w:t>
            </w:r>
            <w:r w:rsidR="004C3B90">
              <w:t xml:space="preserve"> and</w:t>
            </w:r>
            <w:r>
              <w:t xml:space="preserve"> are connected with the aging population. </w:t>
            </w:r>
          </w:p>
          <w:p w14:paraId="5096727E" w14:textId="77777777" w:rsidR="00027143" w:rsidRDefault="004C3B90" w:rsidP="00714AE3">
            <w:pPr>
              <w:pStyle w:val="ListParagraph"/>
              <w:numPr>
                <w:ilvl w:val="0"/>
                <w:numId w:val="28"/>
              </w:numPr>
              <w:jc w:val="both"/>
            </w:pPr>
            <w:r>
              <w:t xml:space="preserve">Workforce has to encompass employees who are also carers, job applications must support carer staff. </w:t>
            </w:r>
          </w:p>
          <w:p w14:paraId="0EF49F89" w14:textId="33401E94" w:rsidR="004C3B90" w:rsidRDefault="004C3B90" w:rsidP="004C3B90">
            <w:pPr>
              <w:pStyle w:val="ListParagraph"/>
              <w:numPr>
                <w:ilvl w:val="0"/>
                <w:numId w:val="28"/>
              </w:numPr>
              <w:jc w:val="both"/>
            </w:pPr>
            <w:r>
              <w:t>150 employers ‘carer positive’ recognised, for example; Edinburgh Napier, Standard Life, Police Scotland, lots of NHS health boards.</w:t>
            </w:r>
          </w:p>
          <w:p w14:paraId="11BBFEE9" w14:textId="7B1E9F7E" w:rsidR="009D28D9" w:rsidRDefault="004C3B90" w:rsidP="009D28D9">
            <w:pPr>
              <w:pStyle w:val="ListParagraph"/>
              <w:numPr>
                <w:ilvl w:val="0"/>
                <w:numId w:val="28"/>
              </w:numPr>
              <w:jc w:val="both"/>
            </w:pPr>
            <w:r>
              <w:lastRenderedPageBreak/>
              <w:t xml:space="preserve">Need to </w:t>
            </w:r>
            <w:r w:rsidR="009D28D9">
              <w:t xml:space="preserve">keep </w:t>
            </w:r>
            <w:r w:rsidR="001A4062">
              <w:t xml:space="preserve">the </w:t>
            </w:r>
            <w:r w:rsidR="009D28D9">
              <w:t>event</w:t>
            </w:r>
            <w:r w:rsidR="001A4062">
              <w:t>s</w:t>
            </w:r>
            <w:bookmarkStart w:id="0" w:name="_GoBack"/>
            <w:bookmarkEnd w:id="0"/>
            <w:r w:rsidR="009D28D9">
              <w:t xml:space="preserve"> interactive and relate to the employers. </w:t>
            </w:r>
          </w:p>
          <w:p w14:paraId="4F4D1A99" w14:textId="5C023C58" w:rsidR="009D28D9" w:rsidRDefault="009D28D9" w:rsidP="009D28D9">
            <w:pPr>
              <w:pStyle w:val="ListParagraph"/>
              <w:numPr>
                <w:ilvl w:val="0"/>
                <w:numId w:val="28"/>
              </w:numPr>
              <w:jc w:val="both"/>
            </w:pPr>
            <w:r>
              <w:t xml:space="preserve">Chamber/Inspiring Talent group could continue to host events, bring SME’s together – could become a series? </w:t>
            </w:r>
          </w:p>
          <w:p w14:paraId="53B51EE0" w14:textId="29C1B047" w:rsidR="004C3B90" w:rsidRPr="001B3E71" w:rsidRDefault="009D28D9" w:rsidP="009D28D9">
            <w:pPr>
              <w:pStyle w:val="ListParagraph"/>
              <w:numPr>
                <w:ilvl w:val="0"/>
                <w:numId w:val="28"/>
              </w:numPr>
              <w:jc w:val="both"/>
            </w:pPr>
            <w:r w:rsidRPr="00FE658A">
              <w:rPr>
                <w:color w:val="000000" w:themeColor="text1"/>
              </w:rPr>
              <w:t xml:space="preserve">Group thank speakers for attending and will be back in touch with regards to the </w:t>
            </w:r>
            <w:r w:rsidR="00735B24" w:rsidRPr="00FE658A">
              <w:rPr>
                <w:color w:val="000000" w:themeColor="text1"/>
              </w:rPr>
              <w:t>networking event</w:t>
            </w:r>
            <w:r w:rsidRPr="00FE658A">
              <w:t>.</w:t>
            </w:r>
          </w:p>
        </w:tc>
      </w:tr>
      <w:tr w:rsidR="001B7C4D" w14:paraId="1F9678C2" w14:textId="77777777" w:rsidTr="00975AAB">
        <w:tc>
          <w:tcPr>
            <w:tcW w:w="1225" w:type="dxa"/>
          </w:tcPr>
          <w:p w14:paraId="51AD1F4C" w14:textId="714EC700" w:rsidR="001B7C4D" w:rsidRPr="00A078FC" w:rsidRDefault="004205C6" w:rsidP="00265EDB">
            <w:pPr>
              <w:jc w:val="both"/>
              <w:rPr>
                <w:b/>
              </w:rPr>
            </w:pPr>
            <w:r>
              <w:rPr>
                <w:b/>
              </w:rPr>
              <w:lastRenderedPageBreak/>
              <w:t>Item 4</w:t>
            </w:r>
          </w:p>
        </w:tc>
        <w:tc>
          <w:tcPr>
            <w:tcW w:w="8404" w:type="dxa"/>
          </w:tcPr>
          <w:p w14:paraId="79968C6F" w14:textId="56148005" w:rsidR="00DB3A1F" w:rsidRPr="00E04267" w:rsidRDefault="00D36BAA" w:rsidP="00265EDB">
            <w:pPr>
              <w:jc w:val="both"/>
              <w:rPr>
                <w:b/>
              </w:rPr>
            </w:pPr>
            <w:r>
              <w:rPr>
                <w:b/>
              </w:rPr>
              <w:t>Group membership</w:t>
            </w:r>
          </w:p>
        </w:tc>
      </w:tr>
      <w:tr w:rsidR="00133F31" w14:paraId="435632A2" w14:textId="77777777" w:rsidTr="00975AAB">
        <w:tc>
          <w:tcPr>
            <w:tcW w:w="1225" w:type="dxa"/>
          </w:tcPr>
          <w:p w14:paraId="64E68EB3" w14:textId="77777777" w:rsidR="00133F31" w:rsidRPr="00A078FC" w:rsidRDefault="00133F31" w:rsidP="00265EDB">
            <w:pPr>
              <w:jc w:val="both"/>
              <w:rPr>
                <w:b/>
              </w:rPr>
            </w:pPr>
          </w:p>
        </w:tc>
        <w:tc>
          <w:tcPr>
            <w:tcW w:w="8404" w:type="dxa"/>
          </w:tcPr>
          <w:p w14:paraId="32A800E3" w14:textId="77777777" w:rsidR="0073776F" w:rsidRDefault="009D28D9" w:rsidP="0073776F">
            <w:pPr>
              <w:pStyle w:val="ListParagraph"/>
              <w:numPr>
                <w:ilvl w:val="0"/>
                <w:numId w:val="30"/>
              </w:numPr>
              <w:jc w:val="both"/>
            </w:pPr>
            <w:r>
              <w:t xml:space="preserve">JD engaged with ECC membership team to look for group members in the retail, hospitality, tourism and tech sectors. Membership team will continue to raise the Inspiring Talent group with new members in those sectors who may be interested in joining. </w:t>
            </w:r>
          </w:p>
          <w:p w14:paraId="0D5A95B7" w14:textId="65EC681E" w:rsidR="009D28D9" w:rsidRPr="00FE658A" w:rsidRDefault="00735B24" w:rsidP="0073776F">
            <w:pPr>
              <w:pStyle w:val="ListParagraph"/>
              <w:numPr>
                <w:ilvl w:val="0"/>
                <w:numId w:val="30"/>
              </w:numPr>
              <w:jc w:val="both"/>
            </w:pPr>
            <w:r w:rsidRPr="00FE658A">
              <w:t>Michelle Fen</w:t>
            </w:r>
            <w:r w:rsidR="00EB7A61" w:rsidRPr="00FE658A">
              <w:t>wick (MF) to follow up with Phi</w:t>
            </w:r>
            <w:r w:rsidRPr="00FE658A">
              <w:t xml:space="preserve">l Ford to </w:t>
            </w:r>
            <w:r w:rsidR="00EB7A61" w:rsidRPr="00FE658A">
              <w:t xml:space="preserve">invite to </w:t>
            </w:r>
            <w:r w:rsidRPr="00FE658A">
              <w:t>speak at next meeting</w:t>
            </w:r>
            <w:r w:rsidR="00EB7A61" w:rsidRPr="00FE658A">
              <w:t xml:space="preserve">. </w:t>
            </w:r>
          </w:p>
          <w:p w14:paraId="50913C93" w14:textId="77777777" w:rsidR="00EB7A61" w:rsidRDefault="00EB7A61" w:rsidP="00EB7A61">
            <w:pPr>
              <w:pStyle w:val="ListParagraph"/>
              <w:numPr>
                <w:ilvl w:val="1"/>
                <w:numId w:val="30"/>
              </w:numPr>
              <w:jc w:val="both"/>
            </w:pPr>
            <w:r>
              <w:t>Sub-groups discuss events, keep separate from main Inspiring Talent group meetings. Invite generic speakers to main group meetings, not specific to events.</w:t>
            </w:r>
          </w:p>
          <w:p w14:paraId="68BE3808" w14:textId="77777777" w:rsidR="00EB7A61" w:rsidRPr="00FE658A" w:rsidRDefault="00EB7A61" w:rsidP="00EB7A61">
            <w:pPr>
              <w:pStyle w:val="ListParagraph"/>
              <w:numPr>
                <w:ilvl w:val="1"/>
                <w:numId w:val="30"/>
              </w:numPr>
              <w:jc w:val="both"/>
            </w:pPr>
            <w:r w:rsidRPr="00FE658A">
              <w:t>Conference sub-group to look for speakers.</w:t>
            </w:r>
          </w:p>
          <w:p w14:paraId="319DCBD4" w14:textId="77777777" w:rsidR="00EB7A61" w:rsidRPr="00FE658A" w:rsidRDefault="00EB7A61" w:rsidP="00EB7A61">
            <w:pPr>
              <w:pStyle w:val="ListParagraph"/>
              <w:numPr>
                <w:ilvl w:val="0"/>
                <w:numId w:val="30"/>
              </w:numPr>
              <w:jc w:val="both"/>
            </w:pPr>
            <w:r w:rsidRPr="00FE658A">
              <w:t xml:space="preserve">MF looking to invite Roberta Porter, </w:t>
            </w:r>
            <w:r w:rsidRPr="00FE658A">
              <w:rPr>
                <w:color w:val="000000" w:themeColor="text1"/>
              </w:rPr>
              <w:t xml:space="preserve">current lead for DYW and Pathways at the City of Edinburgh Council, to join group. </w:t>
            </w:r>
          </w:p>
          <w:p w14:paraId="748AB41F" w14:textId="0A2D0081" w:rsidR="00EB7A61" w:rsidRDefault="00EB7A61" w:rsidP="00EB7A61">
            <w:pPr>
              <w:pStyle w:val="ListParagraph"/>
              <w:numPr>
                <w:ilvl w:val="0"/>
                <w:numId w:val="30"/>
              </w:numPr>
              <w:jc w:val="both"/>
            </w:pPr>
            <w:r>
              <w:t>JD will include general note to ECC membership tagged onto the Quarterly Economic Survey</w:t>
            </w:r>
            <w:r w:rsidR="00B50271">
              <w:t xml:space="preserve">. Last QES was around Brexit, any relevant feedback from the next survey JD will share with group. </w:t>
            </w:r>
          </w:p>
          <w:p w14:paraId="28FD0077" w14:textId="77777777" w:rsidR="00B50271" w:rsidRPr="00FE658A" w:rsidRDefault="00B50271" w:rsidP="00B50271">
            <w:pPr>
              <w:pStyle w:val="ListParagraph"/>
              <w:numPr>
                <w:ilvl w:val="1"/>
                <w:numId w:val="30"/>
              </w:numPr>
              <w:jc w:val="both"/>
            </w:pPr>
            <w:r w:rsidRPr="00FE658A">
              <w:t xml:space="preserve">Group to think of 4/5 questions to add to QES survey regarding skills and talent – amend and confirm at next meeting. </w:t>
            </w:r>
          </w:p>
          <w:p w14:paraId="7BFD669B" w14:textId="0CEFA65F" w:rsidR="00B50271" w:rsidRPr="00E60C75" w:rsidRDefault="00B50271" w:rsidP="00B50271">
            <w:pPr>
              <w:pStyle w:val="ListParagraph"/>
              <w:numPr>
                <w:ilvl w:val="0"/>
                <w:numId w:val="30"/>
              </w:numPr>
              <w:jc w:val="both"/>
            </w:pPr>
            <w:r>
              <w:t xml:space="preserve">Group suggest creating a poll on the ECC website, JD to look into this. </w:t>
            </w:r>
          </w:p>
        </w:tc>
      </w:tr>
      <w:tr w:rsidR="00965EF1" w14:paraId="7F6F786B" w14:textId="77777777" w:rsidTr="00975AAB">
        <w:tc>
          <w:tcPr>
            <w:tcW w:w="1225" w:type="dxa"/>
          </w:tcPr>
          <w:p w14:paraId="135C976D" w14:textId="6B307B70" w:rsidR="00965EF1" w:rsidRPr="00A078FC" w:rsidRDefault="00965EF1" w:rsidP="00265EDB">
            <w:pPr>
              <w:jc w:val="both"/>
              <w:rPr>
                <w:b/>
              </w:rPr>
            </w:pPr>
            <w:r>
              <w:rPr>
                <w:b/>
              </w:rPr>
              <w:t>Item 5</w:t>
            </w:r>
          </w:p>
        </w:tc>
        <w:tc>
          <w:tcPr>
            <w:tcW w:w="8404" w:type="dxa"/>
          </w:tcPr>
          <w:p w14:paraId="6229FA2D" w14:textId="2FE1E730" w:rsidR="00965EF1" w:rsidRPr="00965EF1" w:rsidRDefault="00D36BAA" w:rsidP="00965EF1">
            <w:pPr>
              <w:jc w:val="both"/>
              <w:rPr>
                <w:b/>
              </w:rPr>
            </w:pPr>
            <w:r>
              <w:rPr>
                <w:rFonts w:cs="Arial"/>
                <w:b/>
                <w:bCs/>
              </w:rPr>
              <w:t>Year ahead – Progression on Work Plan</w:t>
            </w:r>
          </w:p>
        </w:tc>
      </w:tr>
      <w:tr w:rsidR="00965EF1" w14:paraId="3048958F" w14:textId="77777777" w:rsidTr="001360FF">
        <w:tc>
          <w:tcPr>
            <w:tcW w:w="1225" w:type="dxa"/>
          </w:tcPr>
          <w:p w14:paraId="16835524" w14:textId="77777777" w:rsidR="00965EF1" w:rsidRPr="00FE658A" w:rsidRDefault="00965EF1" w:rsidP="00265EDB">
            <w:pPr>
              <w:jc w:val="both"/>
              <w:rPr>
                <w:b/>
                <w:highlight w:val="yellow"/>
              </w:rPr>
            </w:pPr>
          </w:p>
        </w:tc>
        <w:tc>
          <w:tcPr>
            <w:tcW w:w="8404" w:type="dxa"/>
            <w:tcBorders>
              <w:bottom w:val="single" w:sz="4" w:space="0" w:color="auto"/>
            </w:tcBorders>
          </w:tcPr>
          <w:p w14:paraId="474DB810" w14:textId="5A0F1A82" w:rsidR="001360FF" w:rsidRPr="00FE658A" w:rsidRDefault="001360FF" w:rsidP="001360FF">
            <w:pPr>
              <w:pStyle w:val="ListParagraph"/>
              <w:numPr>
                <w:ilvl w:val="0"/>
                <w:numId w:val="21"/>
              </w:numPr>
              <w:jc w:val="both"/>
            </w:pPr>
            <w:r w:rsidRPr="00FE658A">
              <w:t xml:space="preserve"> </w:t>
            </w:r>
            <w:r w:rsidR="00B50271" w:rsidRPr="00FE658A">
              <w:t xml:space="preserve">Starting to make progress already. </w:t>
            </w:r>
          </w:p>
          <w:p w14:paraId="476607DD" w14:textId="161FF3D2" w:rsidR="00B50271" w:rsidRPr="00FE658A" w:rsidRDefault="00B50271" w:rsidP="00B50271">
            <w:pPr>
              <w:pStyle w:val="ListParagraph"/>
              <w:numPr>
                <w:ilvl w:val="0"/>
                <w:numId w:val="21"/>
              </w:numPr>
              <w:jc w:val="both"/>
            </w:pPr>
            <w:r w:rsidRPr="00FE658A">
              <w:t>RW to circulate updated plan to group prior to the next meeting in June.</w:t>
            </w:r>
          </w:p>
        </w:tc>
      </w:tr>
      <w:tr w:rsidR="00D14653" w14:paraId="30F713C4" w14:textId="77777777" w:rsidTr="00975AAB">
        <w:tc>
          <w:tcPr>
            <w:tcW w:w="1225" w:type="dxa"/>
          </w:tcPr>
          <w:p w14:paraId="3DC5F982" w14:textId="4113AE00" w:rsidR="00D14653" w:rsidRDefault="00D14653" w:rsidP="00265EDB">
            <w:pPr>
              <w:jc w:val="both"/>
              <w:rPr>
                <w:b/>
              </w:rPr>
            </w:pPr>
            <w:r>
              <w:rPr>
                <w:b/>
              </w:rPr>
              <w:t>Item 6</w:t>
            </w:r>
          </w:p>
        </w:tc>
        <w:tc>
          <w:tcPr>
            <w:tcW w:w="8404" w:type="dxa"/>
          </w:tcPr>
          <w:p w14:paraId="6F01BE86" w14:textId="432E36B5" w:rsidR="00D14653" w:rsidRDefault="00D14653" w:rsidP="00861701">
            <w:pPr>
              <w:jc w:val="both"/>
              <w:rPr>
                <w:b/>
              </w:rPr>
            </w:pPr>
            <w:r>
              <w:rPr>
                <w:b/>
              </w:rPr>
              <w:t>AOB</w:t>
            </w:r>
          </w:p>
        </w:tc>
      </w:tr>
      <w:tr w:rsidR="00D14653" w14:paraId="67AFF466" w14:textId="77777777" w:rsidTr="00975AAB">
        <w:tc>
          <w:tcPr>
            <w:tcW w:w="1225" w:type="dxa"/>
          </w:tcPr>
          <w:p w14:paraId="7386FC1E" w14:textId="77777777" w:rsidR="00D14653" w:rsidRDefault="00D14653" w:rsidP="00265EDB">
            <w:pPr>
              <w:jc w:val="both"/>
              <w:rPr>
                <w:b/>
              </w:rPr>
            </w:pPr>
          </w:p>
        </w:tc>
        <w:tc>
          <w:tcPr>
            <w:tcW w:w="8404" w:type="dxa"/>
          </w:tcPr>
          <w:p w14:paraId="15471DE2" w14:textId="77777777" w:rsidR="0098369D" w:rsidRPr="00570B8D" w:rsidRDefault="00B50271" w:rsidP="00B50271">
            <w:pPr>
              <w:pStyle w:val="ListParagraph"/>
              <w:numPr>
                <w:ilvl w:val="0"/>
                <w:numId w:val="24"/>
              </w:numPr>
              <w:jc w:val="both"/>
            </w:pPr>
            <w:r w:rsidRPr="00570B8D">
              <w:t xml:space="preserve">Lucy Everett (LE) to invite Alison Muckersie, University of Edinburgh, to speak to the group. </w:t>
            </w:r>
          </w:p>
          <w:p w14:paraId="6A062BC9" w14:textId="4C882438" w:rsidR="00B50271" w:rsidRDefault="00B50271" w:rsidP="00B50271">
            <w:pPr>
              <w:pStyle w:val="ListParagraph"/>
              <w:numPr>
                <w:ilvl w:val="0"/>
                <w:numId w:val="24"/>
              </w:numPr>
              <w:jc w:val="both"/>
            </w:pPr>
            <w:r>
              <w:t xml:space="preserve">Finlay </w:t>
            </w:r>
            <w:r w:rsidRPr="00B50271">
              <w:t>MacCorquodale</w:t>
            </w:r>
            <w:r>
              <w:t xml:space="preserve"> officially stepping down from the group, Fiona Forrest-Anderson</w:t>
            </w:r>
            <w:r w:rsidR="00202BAB">
              <w:t xml:space="preserve"> (FFA)</w:t>
            </w:r>
            <w:r>
              <w:t xml:space="preserve"> joining the group in his place. FFA passes on his thanks to the group. </w:t>
            </w:r>
          </w:p>
          <w:p w14:paraId="1C82F9A5" w14:textId="3B86E23B" w:rsidR="00B50271" w:rsidRPr="00A73924" w:rsidRDefault="00202BAB" w:rsidP="00B50271">
            <w:pPr>
              <w:pStyle w:val="ListParagraph"/>
              <w:numPr>
                <w:ilvl w:val="0"/>
                <w:numId w:val="24"/>
              </w:numPr>
              <w:jc w:val="both"/>
            </w:pPr>
            <w:r>
              <w:t xml:space="preserve">AS also thanks Prof. Joe Goldblatt (JG) for his time as a member, and “legend”, of the Inspiring Talent group. JG confirms he will be attending both events in September and November, congratulates group on the progress made since it has started. </w:t>
            </w:r>
          </w:p>
        </w:tc>
      </w:tr>
      <w:tr w:rsidR="00B65EA8" w14:paraId="26D62F9F" w14:textId="77777777" w:rsidTr="00975AAB">
        <w:tc>
          <w:tcPr>
            <w:tcW w:w="1225" w:type="dxa"/>
          </w:tcPr>
          <w:p w14:paraId="1A180FC3" w14:textId="309560A6" w:rsidR="00B65EA8" w:rsidRPr="00A078FC" w:rsidRDefault="00B65EA8" w:rsidP="00265EDB">
            <w:pPr>
              <w:jc w:val="both"/>
              <w:rPr>
                <w:b/>
              </w:rPr>
            </w:pPr>
            <w:r>
              <w:rPr>
                <w:b/>
              </w:rPr>
              <w:t>Item 7</w:t>
            </w:r>
          </w:p>
        </w:tc>
        <w:tc>
          <w:tcPr>
            <w:tcW w:w="8404" w:type="dxa"/>
          </w:tcPr>
          <w:p w14:paraId="1A0FC4ED" w14:textId="77777777" w:rsidR="00A73924" w:rsidRDefault="00B65EA8" w:rsidP="00861701">
            <w:pPr>
              <w:jc w:val="both"/>
              <w:rPr>
                <w:b/>
              </w:rPr>
            </w:pPr>
            <w:r>
              <w:rPr>
                <w:b/>
              </w:rPr>
              <w:t xml:space="preserve">Date of next meeting </w:t>
            </w:r>
          </w:p>
          <w:p w14:paraId="282176C5" w14:textId="479CDD6B" w:rsidR="00B65EA8" w:rsidRPr="00A73924" w:rsidRDefault="00D5676F" w:rsidP="00D5676F">
            <w:pPr>
              <w:pStyle w:val="ListParagraph"/>
              <w:numPr>
                <w:ilvl w:val="0"/>
                <w:numId w:val="24"/>
              </w:numPr>
              <w:jc w:val="both"/>
            </w:pPr>
            <w:r>
              <w:t>11</w:t>
            </w:r>
            <w:r>
              <w:rPr>
                <w:vertAlign w:val="superscript"/>
              </w:rPr>
              <w:t>th</w:t>
            </w:r>
            <w:r>
              <w:t xml:space="preserve"> June</w:t>
            </w:r>
            <w:r w:rsidR="00C3614C">
              <w:t xml:space="preserve"> 2019, </w:t>
            </w:r>
            <w:r w:rsidR="00813CC6">
              <w:t>4pm-5pm, Edinburgh Chamber of Commerce, 40 George Street, EH2 2LE</w:t>
            </w:r>
          </w:p>
        </w:tc>
      </w:tr>
    </w:tbl>
    <w:p w14:paraId="6C6AD286" w14:textId="77777777" w:rsidR="001B7C4D" w:rsidRPr="00441ED0" w:rsidRDefault="001B7C4D" w:rsidP="00067690">
      <w:pPr>
        <w:spacing w:after="0" w:line="240" w:lineRule="auto"/>
        <w:jc w:val="both"/>
      </w:pPr>
    </w:p>
    <w:sectPr w:rsidR="001B7C4D" w:rsidRPr="00441ED0"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DAD"/>
    <w:multiLevelType w:val="hybridMultilevel"/>
    <w:tmpl w:val="5ED6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B3EB0"/>
    <w:multiLevelType w:val="hybridMultilevel"/>
    <w:tmpl w:val="26060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34FA6"/>
    <w:multiLevelType w:val="hybridMultilevel"/>
    <w:tmpl w:val="B8B6D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32685"/>
    <w:multiLevelType w:val="hybridMultilevel"/>
    <w:tmpl w:val="8280F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46DCC"/>
    <w:multiLevelType w:val="hybridMultilevel"/>
    <w:tmpl w:val="7A70B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06DA9"/>
    <w:multiLevelType w:val="hybridMultilevel"/>
    <w:tmpl w:val="A6BE4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453B7"/>
    <w:multiLevelType w:val="hybridMultilevel"/>
    <w:tmpl w:val="AB5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22E"/>
    <w:multiLevelType w:val="hybridMultilevel"/>
    <w:tmpl w:val="84DC6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0339"/>
    <w:multiLevelType w:val="hybridMultilevel"/>
    <w:tmpl w:val="599AD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87691"/>
    <w:multiLevelType w:val="hybridMultilevel"/>
    <w:tmpl w:val="D1146E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B5283"/>
    <w:multiLevelType w:val="hybridMultilevel"/>
    <w:tmpl w:val="397E2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B248BA"/>
    <w:multiLevelType w:val="hybridMultilevel"/>
    <w:tmpl w:val="81E4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81B4A"/>
    <w:multiLevelType w:val="hybridMultilevel"/>
    <w:tmpl w:val="38D2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007B7"/>
    <w:multiLevelType w:val="hybridMultilevel"/>
    <w:tmpl w:val="2EA01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71B69"/>
    <w:multiLevelType w:val="hybridMultilevel"/>
    <w:tmpl w:val="9D2C0D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F7FED"/>
    <w:multiLevelType w:val="hybridMultilevel"/>
    <w:tmpl w:val="15C8F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0808"/>
    <w:multiLevelType w:val="hybridMultilevel"/>
    <w:tmpl w:val="8BDC0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5376F"/>
    <w:multiLevelType w:val="hybridMultilevel"/>
    <w:tmpl w:val="6F1C00CE"/>
    <w:lvl w:ilvl="0" w:tplc="0A1AE4F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66C87"/>
    <w:multiLevelType w:val="hybridMultilevel"/>
    <w:tmpl w:val="74E6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40CE5"/>
    <w:multiLevelType w:val="hybridMultilevel"/>
    <w:tmpl w:val="8F4C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6"/>
  </w:num>
  <w:num w:numId="4">
    <w:abstractNumId w:val="24"/>
  </w:num>
  <w:num w:numId="5">
    <w:abstractNumId w:val="14"/>
  </w:num>
  <w:num w:numId="6">
    <w:abstractNumId w:val="23"/>
  </w:num>
  <w:num w:numId="7">
    <w:abstractNumId w:val="5"/>
  </w:num>
  <w:num w:numId="8">
    <w:abstractNumId w:val="2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7"/>
  </w:num>
  <w:num w:numId="14">
    <w:abstractNumId w:val="8"/>
  </w:num>
  <w:num w:numId="15">
    <w:abstractNumId w:val="15"/>
  </w:num>
  <w:num w:numId="16">
    <w:abstractNumId w:val="12"/>
  </w:num>
  <w:num w:numId="17">
    <w:abstractNumId w:val="28"/>
  </w:num>
  <w:num w:numId="18">
    <w:abstractNumId w:val="13"/>
  </w:num>
  <w:num w:numId="19">
    <w:abstractNumId w:val="1"/>
  </w:num>
  <w:num w:numId="20">
    <w:abstractNumId w:val="7"/>
  </w:num>
  <w:num w:numId="21">
    <w:abstractNumId w:val="25"/>
  </w:num>
  <w:num w:numId="22">
    <w:abstractNumId w:val="16"/>
  </w:num>
  <w:num w:numId="23">
    <w:abstractNumId w:val="17"/>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2"/>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063F0"/>
    <w:rsid w:val="0001652B"/>
    <w:rsid w:val="00027143"/>
    <w:rsid w:val="0003444C"/>
    <w:rsid w:val="00034872"/>
    <w:rsid w:val="00063676"/>
    <w:rsid w:val="00067690"/>
    <w:rsid w:val="00067ECF"/>
    <w:rsid w:val="0007071A"/>
    <w:rsid w:val="00070B83"/>
    <w:rsid w:val="0007543C"/>
    <w:rsid w:val="000773E9"/>
    <w:rsid w:val="00083732"/>
    <w:rsid w:val="00090871"/>
    <w:rsid w:val="00096C04"/>
    <w:rsid w:val="000B39D2"/>
    <w:rsid w:val="000D4080"/>
    <w:rsid w:val="000D4F22"/>
    <w:rsid w:val="000E079E"/>
    <w:rsid w:val="000E34AE"/>
    <w:rsid w:val="0011591C"/>
    <w:rsid w:val="001169B2"/>
    <w:rsid w:val="0012136E"/>
    <w:rsid w:val="00133F31"/>
    <w:rsid w:val="001360FF"/>
    <w:rsid w:val="00142C1B"/>
    <w:rsid w:val="00154D1A"/>
    <w:rsid w:val="00157102"/>
    <w:rsid w:val="00161F82"/>
    <w:rsid w:val="00163C3C"/>
    <w:rsid w:val="00163DF2"/>
    <w:rsid w:val="00164794"/>
    <w:rsid w:val="0017545E"/>
    <w:rsid w:val="00181122"/>
    <w:rsid w:val="001930F0"/>
    <w:rsid w:val="00195392"/>
    <w:rsid w:val="0019763E"/>
    <w:rsid w:val="001A4062"/>
    <w:rsid w:val="001B26E7"/>
    <w:rsid w:val="001B3E71"/>
    <w:rsid w:val="001B7C4D"/>
    <w:rsid w:val="001C77D7"/>
    <w:rsid w:val="001D0E31"/>
    <w:rsid w:val="001E145B"/>
    <w:rsid w:val="001E3E39"/>
    <w:rsid w:val="00201DDC"/>
    <w:rsid w:val="00202BAB"/>
    <w:rsid w:val="0020639D"/>
    <w:rsid w:val="002247B3"/>
    <w:rsid w:val="0022566A"/>
    <w:rsid w:val="00230637"/>
    <w:rsid w:val="00241234"/>
    <w:rsid w:val="002466D7"/>
    <w:rsid w:val="00262C7A"/>
    <w:rsid w:val="00265EDB"/>
    <w:rsid w:val="002665E3"/>
    <w:rsid w:val="0026706F"/>
    <w:rsid w:val="0027044F"/>
    <w:rsid w:val="00273DCD"/>
    <w:rsid w:val="00291300"/>
    <w:rsid w:val="0029312A"/>
    <w:rsid w:val="00297C64"/>
    <w:rsid w:val="002A1BBE"/>
    <w:rsid w:val="002D2C09"/>
    <w:rsid w:val="002D557B"/>
    <w:rsid w:val="002E18D5"/>
    <w:rsid w:val="002F4971"/>
    <w:rsid w:val="0034420D"/>
    <w:rsid w:val="0035385A"/>
    <w:rsid w:val="00360E26"/>
    <w:rsid w:val="0037121C"/>
    <w:rsid w:val="00371596"/>
    <w:rsid w:val="00375FE7"/>
    <w:rsid w:val="00376742"/>
    <w:rsid w:val="003A026F"/>
    <w:rsid w:val="003B0878"/>
    <w:rsid w:val="003B1177"/>
    <w:rsid w:val="003B5E0D"/>
    <w:rsid w:val="003B69BE"/>
    <w:rsid w:val="003B6FDE"/>
    <w:rsid w:val="003C2904"/>
    <w:rsid w:val="003C69D3"/>
    <w:rsid w:val="003D3AEE"/>
    <w:rsid w:val="003E209D"/>
    <w:rsid w:val="003E3188"/>
    <w:rsid w:val="003F0082"/>
    <w:rsid w:val="00403975"/>
    <w:rsid w:val="00415160"/>
    <w:rsid w:val="004205C6"/>
    <w:rsid w:val="004233E0"/>
    <w:rsid w:val="0042393E"/>
    <w:rsid w:val="00441ED0"/>
    <w:rsid w:val="00444332"/>
    <w:rsid w:val="00446CBD"/>
    <w:rsid w:val="00451ABE"/>
    <w:rsid w:val="0046487B"/>
    <w:rsid w:val="0046597E"/>
    <w:rsid w:val="00467A0C"/>
    <w:rsid w:val="00481602"/>
    <w:rsid w:val="00486AA9"/>
    <w:rsid w:val="00491595"/>
    <w:rsid w:val="004C16AB"/>
    <w:rsid w:val="004C1AAA"/>
    <w:rsid w:val="004C3B90"/>
    <w:rsid w:val="004C3BB9"/>
    <w:rsid w:val="004C7CCA"/>
    <w:rsid w:val="004E11F8"/>
    <w:rsid w:val="004E5CBE"/>
    <w:rsid w:val="00500A47"/>
    <w:rsid w:val="00502268"/>
    <w:rsid w:val="005415FF"/>
    <w:rsid w:val="0054503B"/>
    <w:rsid w:val="005450EA"/>
    <w:rsid w:val="00564044"/>
    <w:rsid w:val="00567205"/>
    <w:rsid w:val="00570B8D"/>
    <w:rsid w:val="005749BD"/>
    <w:rsid w:val="005772AB"/>
    <w:rsid w:val="00583C93"/>
    <w:rsid w:val="0059101F"/>
    <w:rsid w:val="005A074C"/>
    <w:rsid w:val="005A4716"/>
    <w:rsid w:val="005B4F80"/>
    <w:rsid w:val="005C4669"/>
    <w:rsid w:val="005C605E"/>
    <w:rsid w:val="005D3E9F"/>
    <w:rsid w:val="005D5210"/>
    <w:rsid w:val="005D6AE1"/>
    <w:rsid w:val="00614903"/>
    <w:rsid w:val="00615AC6"/>
    <w:rsid w:val="0062327A"/>
    <w:rsid w:val="00626204"/>
    <w:rsid w:val="006418E4"/>
    <w:rsid w:val="00642085"/>
    <w:rsid w:val="00656302"/>
    <w:rsid w:val="0065759F"/>
    <w:rsid w:val="006601D5"/>
    <w:rsid w:val="00660578"/>
    <w:rsid w:val="00663346"/>
    <w:rsid w:val="0066560C"/>
    <w:rsid w:val="00665ED2"/>
    <w:rsid w:val="006715C0"/>
    <w:rsid w:val="006748B0"/>
    <w:rsid w:val="00676320"/>
    <w:rsid w:val="006863CB"/>
    <w:rsid w:val="00692E12"/>
    <w:rsid w:val="006A2642"/>
    <w:rsid w:val="006A4688"/>
    <w:rsid w:val="006D5503"/>
    <w:rsid w:val="007049EB"/>
    <w:rsid w:val="007114EF"/>
    <w:rsid w:val="007145D2"/>
    <w:rsid w:val="00714AE3"/>
    <w:rsid w:val="00722559"/>
    <w:rsid w:val="00735B24"/>
    <w:rsid w:val="00736ACA"/>
    <w:rsid w:val="0073776F"/>
    <w:rsid w:val="00743055"/>
    <w:rsid w:val="00766A0B"/>
    <w:rsid w:val="007743B9"/>
    <w:rsid w:val="00775C2D"/>
    <w:rsid w:val="007826B4"/>
    <w:rsid w:val="0078403B"/>
    <w:rsid w:val="00787EA4"/>
    <w:rsid w:val="00793932"/>
    <w:rsid w:val="00797372"/>
    <w:rsid w:val="007D74EF"/>
    <w:rsid w:val="007E319D"/>
    <w:rsid w:val="007F0017"/>
    <w:rsid w:val="007F2983"/>
    <w:rsid w:val="008015A9"/>
    <w:rsid w:val="00804005"/>
    <w:rsid w:val="008074BA"/>
    <w:rsid w:val="00812E66"/>
    <w:rsid w:val="00813CC6"/>
    <w:rsid w:val="0082332A"/>
    <w:rsid w:val="008349A7"/>
    <w:rsid w:val="00845F5F"/>
    <w:rsid w:val="00853DA9"/>
    <w:rsid w:val="00861701"/>
    <w:rsid w:val="0086598B"/>
    <w:rsid w:val="00874CDD"/>
    <w:rsid w:val="0088693C"/>
    <w:rsid w:val="00887062"/>
    <w:rsid w:val="00891604"/>
    <w:rsid w:val="00896F2B"/>
    <w:rsid w:val="008A0325"/>
    <w:rsid w:val="008B7D59"/>
    <w:rsid w:val="008C26DF"/>
    <w:rsid w:val="008E6262"/>
    <w:rsid w:val="008E7505"/>
    <w:rsid w:val="00906481"/>
    <w:rsid w:val="00911B42"/>
    <w:rsid w:val="009127CB"/>
    <w:rsid w:val="00912F5E"/>
    <w:rsid w:val="00913A34"/>
    <w:rsid w:val="00927BBB"/>
    <w:rsid w:val="0093446B"/>
    <w:rsid w:val="0094230D"/>
    <w:rsid w:val="009511A0"/>
    <w:rsid w:val="00952101"/>
    <w:rsid w:val="00955CF2"/>
    <w:rsid w:val="00955E71"/>
    <w:rsid w:val="0096139C"/>
    <w:rsid w:val="00965EF1"/>
    <w:rsid w:val="00966634"/>
    <w:rsid w:val="00975AAB"/>
    <w:rsid w:val="0098369D"/>
    <w:rsid w:val="00994873"/>
    <w:rsid w:val="009A0410"/>
    <w:rsid w:val="009C34A6"/>
    <w:rsid w:val="009C4E30"/>
    <w:rsid w:val="009C562D"/>
    <w:rsid w:val="009C59F8"/>
    <w:rsid w:val="009D28D9"/>
    <w:rsid w:val="009E1BBA"/>
    <w:rsid w:val="009F222D"/>
    <w:rsid w:val="009F27B5"/>
    <w:rsid w:val="00A078FC"/>
    <w:rsid w:val="00A15B40"/>
    <w:rsid w:val="00A23421"/>
    <w:rsid w:val="00A26988"/>
    <w:rsid w:val="00A315E6"/>
    <w:rsid w:val="00A53119"/>
    <w:rsid w:val="00A56BD3"/>
    <w:rsid w:val="00A618E4"/>
    <w:rsid w:val="00A73924"/>
    <w:rsid w:val="00A8677A"/>
    <w:rsid w:val="00AA6379"/>
    <w:rsid w:val="00AB3851"/>
    <w:rsid w:val="00AC3422"/>
    <w:rsid w:val="00AD3122"/>
    <w:rsid w:val="00AE0C3C"/>
    <w:rsid w:val="00AF0E9B"/>
    <w:rsid w:val="00B1434C"/>
    <w:rsid w:val="00B17AEF"/>
    <w:rsid w:val="00B46518"/>
    <w:rsid w:val="00B50271"/>
    <w:rsid w:val="00B63518"/>
    <w:rsid w:val="00B65EA8"/>
    <w:rsid w:val="00B66847"/>
    <w:rsid w:val="00B72D3A"/>
    <w:rsid w:val="00B738DD"/>
    <w:rsid w:val="00BB25B1"/>
    <w:rsid w:val="00BB2B31"/>
    <w:rsid w:val="00BC77AD"/>
    <w:rsid w:val="00BE6E39"/>
    <w:rsid w:val="00BF2996"/>
    <w:rsid w:val="00BF3D02"/>
    <w:rsid w:val="00BF7C46"/>
    <w:rsid w:val="00C00388"/>
    <w:rsid w:val="00C10991"/>
    <w:rsid w:val="00C13684"/>
    <w:rsid w:val="00C1455A"/>
    <w:rsid w:val="00C233C1"/>
    <w:rsid w:val="00C246E0"/>
    <w:rsid w:val="00C33277"/>
    <w:rsid w:val="00C3614C"/>
    <w:rsid w:val="00C47D26"/>
    <w:rsid w:val="00C5286D"/>
    <w:rsid w:val="00C530D7"/>
    <w:rsid w:val="00C74449"/>
    <w:rsid w:val="00C762D9"/>
    <w:rsid w:val="00C822ED"/>
    <w:rsid w:val="00C94B64"/>
    <w:rsid w:val="00C9595B"/>
    <w:rsid w:val="00CA4D88"/>
    <w:rsid w:val="00CB6BE5"/>
    <w:rsid w:val="00CC12DD"/>
    <w:rsid w:val="00CF5735"/>
    <w:rsid w:val="00D14653"/>
    <w:rsid w:val="00D169CD"/>
    <w:rsid w:val="00D2242B"/>
    <w:rsid w:val="00D22D7F"/>
    <w:rsid w:val="00D3079B"/>
    <w:rsid w:val="00D36026"/>
    <w:rsid w:val="00D36BAA"/>
    <w:rsid w:val="00D5676F"/>
    <w:rsid w:val="00D75115"/>
    <w:rsid w:val="00D91AE8"/>
    <w:rsid w:val="00DB3A1F"/>
    <w:rsid w:val="00DC387C"/>
    <w:rsid w:val="00DC7F61"/>
    <w:rsid w:val="00DD7ED2"/>
    <w:rsid w:val="00E04267"/>
    <w:rsid w:val="00E102B0"/>
    <w:rsid w:val="00E1162A"/>
    <w:rsid w:val="00E4112C"/>
    <w:rsid w:val="00E4517E"/>
    <w:rsid w:val="00E451A7"/>
    <w:rsid w:val="00E4615C"/>
    <w:rsid w:val="00E536C8"/>
    <w:rsid w:val="00E55075"/>
    <w:rsid w:val="00E60C75"/>
    <w:rsid w:val="00E62188"/>
    <w:rsid w:val="00E76E68"/>
    <w:rsid w:val="00E93169"/>
    <w:rsid w:val="00E93636"/>
    <w:rsid w:val="00EB3009"/>
    <w:rsid w:val="00EB54CF"/>
    <w:rsid w:val="00EB7A61"/>
    <w:rsid w:val="00ED007B"/>
    <w:rsid w:val="00ED7530"/>
    <w:rsid w:val="00EF2EAC"/>
    <w:rsid w:val="00F07974"/>
    <w:rsid w:val="00F36906"/>
    <w:rsid w:val="00F432FA"/>
    <w:rsid w:val="00F627AD"/>
    <w:rsid w:val="00F636D5"/>
    <w:rsid w:val="00F64C4E"/>
    <w:rsid w:val="00F65193"/>
    <w:rsid w:val="00F664B7"/>
    <w:rsid w:val="00F83BEE"/>
    <w:rsid w:val="00FE2A95"/>
    <w:rsid w:val="00FE658A"/>
    <w:rsid w:val="00FF2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3D720904-D157-4BA6-BE4B-36D1937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 w:type="paragraph" w:styleId="BalloonText">
    <w:name w:val="Balloon Text"/>
    <w:basedOn w:val="Normal"/>
    <w:link w:val="BalloonTextChar"/>
    <w:uiPriority w:val="99"/>
    <w:semiHidden/>
    <w:unhideWhenUsed/>
    <w:rsid w:val="00A5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369">
      <w:bodyDiv w:val="1"/>
      <w:marLeft w:val="0"/>
      <w:marRight w:val="0"/>
      <w:marTop w:val="0"/>
      <w:marBottom w:val="0"/>
      <w:divBdr>
        <w:top w:val="none" w:sz="0" w:space="0" w:color="auto"/>
        <w:left w:val="none" w:sz="0" w:space="0" w:color="auto"/>
        <w:bottom w:val="none" w:sz="0" w:space="0" w:color="auto"/>
        <w:right w:val="none" w:sz="0" w:space="0" w:color="auto"/>
      </w:divBdr>
    </w:div>
    <w:div w:id="789518836">
      <w:bodyDiv w:val="1"/>
      <w:marLeft w:val="0"/>
      <w:marRight w:val="0"/>
      <w:marTop w:val="0"/>
      <w:marBottom w:val="0"/>
      <w:divBdr>
        <w:top w:val="none" w:sz="0" w:space="0" w:color="auto"/>
        <w:left w:val="none" w:sz="0" w:space="0" w:color="auto"/>
        <w:bottom w:val="none" w:sz="0" w:space="0" w:color="auto"/>
        <w:right w:val="none" w:sz="0" w:space="0" w:color="auto"/>
      </w:divBdr>
    </w:div>
    <w:div w:id="1455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Davidson</dc:creator>
  <cp:lastModifiedBy>Anna Lyle</cp:lastModifiedBy>
  <cp:revision>12</cp:revision>
  <cp:lastPrinted>2018-08-30T10:16:00Z</cp:lastPrinted>
  <dcterms:created xsi:type="dcterms:W3CDTF">2019-05-02T13:29:00Z</dcterms:created>
  <dcterms:modified xsi:type="dcterms:W3CDTF">2019-05-28T07:28:00Z</dcterms:modified>
</cp:coreProperties>
</file>