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9C72E" w14:textId="77777777" w:rsidR="00615AC6" w:rsidRDefault="00181122" w:rsidP="00144BA6">
      <w:pPr>
        <w:ind w:firstLine="720"/>
        <w:jc w:val="right"/>
        <w:rPr>
          <w:sz w:val="36"/>
          <w:szCs w:val="36"/>
        </w:rPr>
      </w:pPr>
      <w:r w:rsidRPr="00181122">
        <w:rPr>
          <w:sz w:val="36"/>
          <w:szCs w:val="36"/>
        </w:rPr>
        <w:object w:dxaOrig="10634" w:dyaOrig="3975" w14:anchorId="7DFA2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96.75pt" o:ole="">
            <v:imagedata r:id="rId6" o:title=""/>
          </v:shape>
          <o:OLEObject Type="Embed" ProgID="MSPhotoEd.3" ShapeID="_x0000_i1025" DrawAspect="Content" ObjectID="_1633770763" r:id="rId7"/>
        </w:object>
      </w:r>
    </w:p>
    <w:p w14:paraId="07AB2893" w14:textId="6954B2DA" w:rsidR="00615AC6" w:rsidRPr="00181122" w:rsidRDefault="007D74EF">
      <w:pPr>
        <w:rPr>
          <w:b/>
          <w:sz w:val="36"/>
          <w:szCs w:val="36"/>
        </w:rPr>
      </w:pPr>
      <w:r>
        <w:rPr>
          <w:b/>
          <w:sz w:val="36"/>
          <w:szCs w:val="36"/>
        </w:rPr>
        <w:t xml:space="preserve">Inspiring Communities </w:t>
      </w:r>
      <w:r w:rsidR="00403975">
        <w:rPr>
          <w:b/>
          <w:sz w:val="36"/>
          <w:szCs w:val="36"/>
        </w:rPr>
        <w:t>Group Meeting Notes</w:t>
      </w:r>
    </w:p>
    <w:p w14:paraId="5841442F" w14:textId="7B83559F" w:rsidR="0093446B" w:rsidRPr="009D1280" w:rsidRDefault="00797372" w:rsidP="0093446B">
      <w:pPr>
        <w:spacing w:after="0" w:line="240" w:lineRule="auto"/>
        <w:contextualSpacing/>
      </w:pPr>
      <w:r>
        <w:rPr>
          <w:b/>
        </w:rPr>
        <w:t>Date:</w:t>
      </w:r>
      <w:r>
        <w:rPr>
          <w:b/>
        </w:rPr>
        <w:tab/>
      </w:r>
      <w:r>
        <w:rPr>
          <w:b/>
        </w:rPr>
        <w:tab/>
      </w:r>
      <w:r>
        <w:rPr>
          <w:b/>
        </w:rPr>
        <w:tab/>
      </w:r>
      <w:r w:rsidR="00193DD1">
        <w:t>22</w:t>
      </w:r>
      <w:r w:rsidR="00193DD1" w:rsidRPr="00193DD1">
        <w:rPr>
          <w:vertAlign w:val="superscript"/>
        </w:rPr>
        <w:t>nd</w:t>
      </w:r>
      <w:r w:rsidR="00193DD1">
        <w:t xml:space="preserve"> of October 2019</w:t>
      </w:r>
    </w:p>
    <w:p w14:paraId="31E1770C" w14:textId="77777777" w:rsidR="00E638CB" w:rsidRDefault="00E638CB" w:rsidP="0037121C">
      <w:pPr>
        <w:tabs>
          <w:tab w:val="left" w:pos="2325"/>
        </w:tabs>
        <w:spacing w:after="0" w:line="240" w:lineRule="auto"/>
        <w:rPr>
          <w:b/>
        </w:rPr>
      </w:pPr>
    </w:p>
    <w:p w14:paraId="31A0C819" w14:textId="6E48A4ED" w:rsidR="00E638CB" w:rsidRDefault="00E638CB" w:rsidP="0037121C">
      <w:pPr>
        <w:tabs>
          <w:tab w:val="left" w:pos="2325"/>
        </w:tabs>
        <w:spacing w:after="0" w:line="240" w:lineRule="auto"/>
        <w:rPr>
          <w:b/>
        </w:rPr>
      </w:pPr>
      <w:r>
        <w:rPr>
          <w:b/>
        </w:rPr>
        <w:t>Attendees</w:t>
      </w:r>
      <w:r w:rsidR="005A638E">
        <w:rPr>
          <w:b/>
        </w:rPr>
        <w:t xml:space="preserve"> &amp; Apologies</w:t>
      </w:r>
      <w:r>
        <w:rPr>
          <w:b/>
        </w:rPr>
        <w:t>:</w:t>
      </w:r>
    </w:p>
    <w:p w14:paraId="73EC178C" w14:textId="77777777" w:rsidR="005A638E" w:rsidRDefault="005A638E" w:rsidP="0037121C">
      <w:pPr>
        <w:tabs>
          <w:tab w:val="left" w:pos="2325"/>
        </w:tabs>
        <w:spacing w:after="0" w:line="240" w:lineRule="auto"/>
        <w:rPr>
          <w:b/>
        </w:rPr>
      </w:pPr>
    </w:p>
    <w:tbl>
      <w:tblPr>
        <w:tblStyle w:val="TableGrid"/>
        <w:tblW w:w="0" w:type="auto"/>
        <w:tblLook w:val="04A0" w:firstRow="1" w:lastRow="0" w:firstColumn="1" w:lastColumn="0" w:noHBand="0" w:noVBand="1"/>
      </w:tblPr>
      <w:tblGrid>
        <w:gridCol w:w="2547"/>
        <w:gridCol w:w="2551"/>
      </w:tblGrid>
      <w:tr w:rsidR="005A638E" w14:paraId="4E55F952" w14:textId="77777777" w:rsidTr="00624C2E">
        <w:tc>
          <w:tcPr>
            <w:tcW w:w="2547" w:type="dxa"/>
          </w:tcPr>
          <w:p w14:paraId="4971CA9F" w14:textId="137B2110" w:rsidR="005A638E" w:rsidRPr="005A638E" w:rsidRDefault="005A638E" w:rsidP="005A638E">
            <w:pPr>
              <w:tabs>
                <w:tab w:val="left" w:pos="2325"/>
              </w:tabs>
              <w:jc w:val="center"/>
              <w:rPr>
                <w:b/>
                <w:u w:val="single"/>
              </w:rPr>
            </w:pPr>
            <w:r w:rsidRPr="005A638E">
              <w:rPr>
                <w:b/>
                <w:u w:val="single"/>
              </w:rPr>
              <w:t>Attendees</w:t>
            </w:r>
          </w:p>
        </w:tc>
        <w:tc>
          <w:tcPr>
            <w:tcW w:w="2551" w:type="dxa"/>
          </w:tcPr>
          <w:p w14:paraId="2D7721BC" w14:textId="7E2BD3DF" w:rsidR="005A638E" w:rsidRPr="005A638E" w:rsidRDefault="005A638E" w:rsidP="005A638E">
            <w:pPr>
              <w:tabs>
                <w:tab w:val="left" w:pos="2325"/>
              </w:tabs>
              <w:jc w:val="center"/>
              <w:rPr>
                <w:b/>
                <w:u w:val="single"/>
              </w:rPr>
            </w:pPr>
            <w:r w:rsidRPr="005A638E">
              <w:rPr>
                <w:b/>
                <w:u w:val="single"/>
              </w:rPr>
              <w:t>Apologies</w:t>
            </w:r>
          </w:p>
        </w:tc>
      </w:tr>
      <w:tr w:rsidR="005A638E" w14:paraId="1A1A98B9" w14:textId="77777777" w:rsidTr="00624C2E">
        <w:tc>
          <w:tcPr>
            <w:tcW w:w="2547" w:type="dxa"/>
          </w:tcPr>
          <w:p w14:paraId="169F50F5" w14:textId="77777777" w:rsidR="00A5409F" w:rsidRPr="00A5409F" w:rsidRDefault="00A5409F" w:rsidP="00A5409F">
            <w:pPr>
              <w:rPr>
                <w:b/>
              </w:rPr>
            </w:pPr>
            <w:r w:rsidRPr="00A5409F">
              <w:rPr>
                <w:b/>
              </w:rPr>
              <w:t>Ewan Aitken</w:t>
            </w:r>
          </w:p>
          <w:p w14:paraId="2E6BABD9" w14:textId="77777777" w:rsidR="00A5409F" w:rsidRPr="00A5409F" w:rsidRDefault="00A5409F" w:rsidP="00A5409F">
            <w:pPr>
              <w:rPr>
                <w:b/>
              </w:rPr>
            </w:pPr>
            <w:r w:rsidRPr="00A5409F">
              <w:rPr>
                <w:b/>
              </w:rPr>
              <w:t>Willy Barr</w:t>
            </w:r>
          </w:p>
          <w:p w14:paraId="73AC6E02" w14:textId="78D2CE61" w:rsidR="00A5409F" w:rsidRPr="00A5409F" w:rsidRDefault="00A5409F" w:rsidP="00A5409F">
            <w:pPr>
              <w:rPr>
                <w:b/>
              </w:rPr>
            </w:pPr>
            <w:r w:rsidRPr="00A5409F">
              <w:rPr>
                <w:b/>
              </w:rPr>
              <w:t>Joanne Davidson</w:t>
            </w:r>
            <w:r w:rsidR="00193DD1">
              <w:rPr>
                <w:b/>
              </w:rPr>
              <w:t xml:space="preserve"> (on Call) </w:t>
            </w:r>
          </w:p>
          <w:p w14:paraId="7478A67D" w14:textId="77777777" w:rsidR="00A5409F" w:rsidRPr="00A5409F" w:rsidRDefault="00A5409F" w:rsidP="00A5409F">
            <w:pPr>
              <w:rPr>
                <w:b/>
              </w:rPr>
            </w:pPr>
            <w:r w:rsidRPr="00A5409F">
              <w:rPr>
                <w:b/>
              </w:rPr>
              <w:t>Sandra Millar</w:t>
            </w:r>
          </w:p>
          <w:p w14:paraId="30FBD222" w14:textId="3220A7E3" w:rsidR="00A5409F" w:rsidRDefault="00A5409F" w:rsidP="00A5409F">
            <w:pPr>
              <w:rPr>
                <w:b/>
              </w:rPr>
            </w:pPr>
            <w:r w:rsidRPr="00A5409F">
              <w:rPr>
                <w:b/>
              </w:rPr>
              <w:t xml:space="preserve">Debbie McIlwraith </w:t>
            </w:r>
          </w:p>
          <w:p w14:paraId="29D573CD" w14:textId="717790FB" w:rsidR="00193DD1" w:rsidRDefault="00193DD1" w:rsidP="00A5409F">
            <w:pPr>
              <w:rPr>
                <w:b/>
              </w:rPr>
            </w:pPr>
            <w:r w:rsidRPr="00193DD1">
              <w:rPr>
                <w:b/>
              </w:rPr>
              <w:t>Richard Knight</w:t>
            </w:r>
          </w:p>
          <w:p w14:paraId="3B661C1C" w14:textId="77777777" w:rsidR="007A3240" w:rsidRDefault="007A3240" w:rsidP="00A5409F">
            <w:pPr>
              <w:rPr>
                <w:b/>
              </w:rPr>
            </w:pPr>
            <w:r>
              <w:rPr>
                <w:b/>
              </w:rPr>
              <w:t xml:space="preserve">Rebecca Neish (minutes) </w:t>
            </w:r>
          </w:p>
          <w:p w14:paraId="60C776EE" w14:textId="77777777" w:rsidR="00193DD1" w:rsidRDefault="00193DD1" w:rsidP="00A5409F">
            <w:pPr>
              <w:rPr>
                <w:b/>
              </w:rPr>
            </w:pPr>
            <w:r w:rsidRPr="00193DD1">
              <w:rPr>
                <w:b/>
              </w:rPr>
              <w:t>Ailsa Sutherland</w:t>
            </w:r>
          </w:p>
          <w:p w14:paraId="534A9854" w14:textId="1ED41CEC" w:rsidR="00D54854" w:rsidRPr="00953FE6" w:rsidRDefault="00D54854" w:rsidP="00A5409F">
            <w:pPr>
              <w:rPr>
                <w:b/>
              </w:rPr>
            </w:pPr>
            <w:r>
              <w:rPr>
                <w:b/>
              </w:rPr>
              <w:t>Molly Goyer Gorman</w:t>
            </w:r>
          </w:p>
        </w:tc>
        <w:tc>
          <w:tcPr>
            <w:tcW w:w="2551" w:type="dxa"/>
          </w:tcPr>
          <w:p w14:paraId="11D31330" w14:textId="77777777" w:rsidR="00A5409F" w:rsidRDefault="00A5409F" w:rsidP="00953FE6">
            <w:pPr>
              <w:rPr>
                <w:b/>
              </w:rPr>
            </w:pPr>
            <w:r w:rsidRPr="00A5409F">
              <w:rPr>
                <w:b/>
              </w:rPr>
              <w:t>Paul Wilson</w:t>
            </w:r>
          </w:p>
          <w:p w14:paraId="6B1C1E69" w14:textId="77777777" w:rsidR="00A5409F" w:rsidRDefault="00A5409F" w:rsidP="00953FE6">
            <w:pPr>
              <w:rPr>
                <w:b/>
              </w:rPr>
            </w:pPr>
            <w:r w:rsidRPr="00A5409F">
              <w:rPr>
                <w:b/>
              </w:rPr>
              <w:t>Katherine Jenkins</w:t>
            </w:r>
          </w:p>
          <w:p w14:paraId="110747AD" w14:textId="77777777" w:rsidR="00A5409F" w:rsidRDefault="00A5409F" w:rsidP="00953FE6">
            <w:pPr>
              <w:rPr>
                <w:b/>
              </w:rPr>
            </w:pPr>
            <w:r w:rsidRPr="00A5409F">
              <w:rPr>
                <w:b/>
              </w:rPr>
              <w:t>Fiona Haro</w:t>
            </w:r>
          </w:p>
          <w:p w14:paraId="37D7FECE" w14:textId="77777777" w:rsidR="00A5409F" w:rsidRDefault="00A5409F" w:rsidP="00953FE6">
            <w:pPr>
              <w:rPr>
                <w:b/>
              </w:rPr>
            </w:pPr>
            <w:r w:rsidRPr="00A5409F">
              <w:rPr>
                <w:b/>
              </w:rPr>
              <w:t>Scott Fyfe</w:t>
            </w:r>
          </w:p>
          <w:p w14:paraId="07E98666" w14:textId="337D7AC5" w:rsidR="00A5409F" w:rsidRDefault="00A5409F" w:rsidP="00953FE6">
            <w:pPr>
              <w:rPr>
                <w:b/>
              </w:rPr>
            </w:pPr>
            <w:r w:rsidRPr="00A5409F">
              <w:rPr>
                <w:b/>
              </w:rPr>
              <w:t>Simon Turner</w:t>
            </w:r>
          </w:p>
          <w:p w14:paraId="4700A099" w14:textId="77777777" w:rsidR="00A5409F" w:rsidRDefault="00A5409F" w:rsidP="00953FE6">
            <w:pPr>
              <w:rPr>
                <w:b/>
              </w:rPr>
            </w:pPr>
            <w:r w:rsidRPr="00A5409F">
              <w:rPr>
                <w:b/>
              </w:rPr>
              <w:t>Kirsty Brownlie</w:t>
            </w:r>
          </w:p>
          <w:p w14:paraId="728EE352" w14:textId="77777777" w:rsidR="00193DD1" w:rsidRDefault="00193DD1" w:rsidP="00953FE6">
            <w:pPr>
              <w:rPr>
                <w:b/>
              </w:rPr>
            </w:pPr>
            <w:r w:rsidRPr="00193DD1">
              <w:rPr>
                <w:b/>
              </w:rPr>
              <w:t>Miles Weaver</w:t>
            </w:r>
          </w:p>
          <w:p w14:paraId="5B310AA6" w14:textId="77777777" w:rsidR="00193DD1" w:rsidRDefault="00193DD1" w:rsidP="00953FE6">
            <w:pPr>
              <w:rPr>
                <w:b/>
              </w:rPr>
            </w:pPr>
            <w:r w:rsidRPr="00193DD1">
              <w:rPr>
                <w:b/>
              </w:rPr>
              <w:t>Victoria Simpson</w:t>
            </w:r>
          </w:p>
          <w:p w14:paraId="4827A8A1" w14:textId="77777777" w:rsidR="00193DD1" w:rsidRDefault="00193DD1" w:rsidP="00953FE6">
            <w:pPr>
              <w:rPr>
                <w:b/>
              </w:rPr>
            </w:pPr>
            <w:r w:rsidRPr="00193DD1">
              <w:rPr>
                <w:b/>
              </w:rPr>
              <w:t>John Heraghty</w:t>
            </w:r>
          </w:p>
          <w:p w14:paraId="10892D74" w14:textId="77777777" w:rsidR="00193DD1" w:rsidRDefault="00193DD1" w:rsidP="00953FE6">
            <w:pPr>
              <w:rPr>
                <w:b/>
              </w:rPr>
            </w:pPr>
            <w:r w:rsidRPr="00193DD1">
              <w:rPr>
                <w:b/>
              </w:rPr>
              <w:t>Jonny Kinross</w:t>
            </w:r>
          </w:p>
          <w:p w14:paraId="39BDF170" w14:textId="77777777" w:rsidR="00193DD1" w:rsidRDefault="00193DD1" w:rsidP="00953FE6">
            <w:pPr>
              <w:rPr>
                <w:b/>
              </w:rPr>
            </w:pPr>
            <w:r w:rsidRPr="00193DD1">
              <w:rPr>
                <w:b/>
              </w:rPr>
              <w:t>Christine Carlin</w:t>
            </w:r>
          </w:p>
          <w:p w14:paraId="6FC2AAAD" w14:textId="5E56FEED" w:rsidR="00D54854" w:rsidRPr="00953FE6" w:rsidRDefault="00D54854" w:rsidP="00953FE6">
            <w:pPr>
              <w:rPr>
                <w:b/>
              </w:rPr>
            </w:pPr>
            <w:proofErr w:type="spellStart"/>
            <w:r>
              <w:rPr>
                <w:b/>
              </w:rPr>
              <w:t>Naila</w:t>
            </w:r>
            <w:proofErr w:type="spellEnd"/>
            <w:r>
              <w:rPr>
                <w:b/>
              </w:rPr>
              <w:t xml:space="preserve"> </w:t>
            </w:r>
            <w:proofErr w:type="spellStart"/>
            <w:r>
              <w:rPr>
                <w:b/>
              </w:rPr>
              <w:t>Akram</w:t>
            </w:r>
            <w:proofErr w:type="spellEnd"/>
          </w:p>
        </w:tc>
      </w:tr>
    </w:tbl>
    <w:p w14:paraId="00AD08DB" w14:textId="65FD1428" w:rsidR="002A1BBE" w:rsidRDefault="00B738DD" w:rsidP="0037121C">
      <w:pPr>
        <w:tabs>
          <w:tab w:val="left" w:pos="2325"/>
        </w:tabs>
        <w:spacing w:after="0" w:line="240" w:lineRule="auto"/>
        <w:rPr>
          <w:b/>
        </w:rPr>
      </w:pPr>
      <w:r>
        <w:rPr>
          <w:b/>
        </w:rPr>
        <w:tab/>
      </w:r>
      <w:r w:rsidR="009F222D">
        <w:rPr>
          <w:b/>
        </w:rPr>
        <w:tab/>
      </w:r>
    </w:p>
    <w:p w14:paraId="7CEC1F6A" w14:textId="77777777" w:rsidR="00193DD1" w:rsidRPr="00193DD1" w:rsidRDefault="00193DD1" w:rsidP="00193DD1">
      <w:pPr>
        <w:numPr>
          <w:ilvl w:val="0"/>
          <w:numId w:val="41"/>
        </w:numPr>
        <w:spacing w:after="160" w:line="259" w:lineRule="auto"/>
        <w:contextualSpacing/>
        <w:rPr>
          <w:rFonts w:ascii="Calibri" w:eastAsia="Times New Roman" w:hAnsi="Calibri" w:cs="Times New Roman"/>
        </w:rPr>
      </w:pPr>
      <w:r w:rsidRPr="00193DD1">
        <w:rPr>
          <w:rFonts w:ascii="Calibri" w:eastAsia="Times New Roman" w:hAnsi="Calibri" w:cs="Times New Roman"/>
        </w:rPr>
        <w:t>Welcome and apologies</w:t>
      </w:r>
    </w:p>
    <w:p w14:paraId="097E2E55" w14:textId="77777777" w:rsidR="00193DD1" w:rsidRPr="00193DD1" w:rsidRDefault="00193DD1" w:rsidP="00193DD1">
      <w:pPr>
        <w:spacing w:after="160" w:line="259" w:lineRule="auto"/>
        <w:ind w:left="720"/>
        <w:contextualSpacing/>
        <w:rPr>
          <w:rFonts w:ascii="Calibri" w:eastAsia="Times New Roman" w:hAnsi="Calibri" w:cs="Times New Roman"/>
        </w:rPr>
      </w:pPr>
    </w:p>
    <w:p w14:paraId="48C41A11" w14:textId="77777777" w:rsidR="00193DD1" w:rsidRPr="00193DD1" w:rsidRDefault="00193DD1" w:rsidP="00193DD1">
      <w:pPr>
        <w:numPr>
          <w:ilvl w:val="0"/>
          <w:numId w:val="41"/>
        </w:numPr>
        <w:spacing w:after="160" w:line="259" w:lineRule="auto"/>
        <w:contextualSpacing/>
        <w:rPr>
          <w:rFonts w:ascii="Calibri" w:eastAsia="Times New Roman" w:hAnsi="Calibri" w:cs="Times New Roman"/>
        </w:rPr>
      </w:pPr>
      <w:r w:rsidRPr="00193DD1">
        <w:rPr>
          <w:rFonts w:ascii="Calibri" w:eastAsia="Times New Roman" w:hAnsi="Calibri" w:cs="Times New Roman"/>
        </w:rPr>
        <w:t>Note of last meeting</w:t>
      </w:r>
    </w:p>
    <w:p w14:paraId="2628D7F1" w14:textId="77777777" w:rsidR="00193DD1" w:rsidRPr="00193DD1" w:rsidRDefault="00193DD1" w:rsidP="00193DD1">
      <w:pPr>
        <w:spacing w:after="160" w:line="259" w:lineRule="auto"/>
        <w:ind w:left="720"/>
        <w:contextualSpacing/>
        <w:rPr>
          <w:rFonts w:ascii="Calibri" w:eastAsia="Times New Roman" w:hAnsi="Calibri" w:cs="Times New Roman"/>
        </w:rPr>
      </w:pPr>
    </w:p>
    <w:p w14:paraId="07F10342" w14:textId="77777777" w:rsidR="00193DD1" w:rsidRPr="00193DD1" w:rsidRDefault="00193DD1" w:rsidP="00193DD1">
      <w:pPr>
        <w:numPr>
          <w:ilvl w:val="0"/>
          <w:numId w:val="41"/>
        </w:numPr>
        <w:spacing w:after="160" w:line="259" w:lineRule="auto"/>
        <w:contextualSpacing/>
        <w:rPr>
          <w:rFonts w:ascii="Calibri" w:eastAsia="Times New Roman" w:hAnsi="Calibri" w:cs="Times New Roman"/>
        </w:rPr>
      </w:pPr>
      <w:r w:rsidRPr="00193DD1">
        <w:rPr>
          <w:rFonts w:ascii="Calibri" w:eastAsia="Times New Roman" w:hAnsi="Calibri" w:cs="Times New Roman"/>
        </w:rPr>
        <w:t>Feedback on actions</w:t>
      </w:r>
    </w:p>
    <w:p w14:paraId="3C50A095" w14:textId="6C4EB33B" w:rsidR="00193DD1" w:rsidRPr="00193DD1" w:rsidRDefault="00193DD1" w:rsidP="00193DD1">
      <w:pPr>
        <w:spacing w:after="160" w:line="259" w:lineRule="auto"/>
        <w:rPr>
          <w:rFonts w:ascii="Calibri" w:eastAsia="Times New Roman" w:hAnsi="Calibri" w:cs="Times New Roman"/>
        </w:rPr>
      </w:pPr>
    </w:p>
    <w:p w14:paraId="7C2D35EA" w14:textId="77777777" w:rsidR="00193DD1" w:rsidRPr="00193DD1" w:rsidRDefault="00193DD1" w:rsidP="00193DD1">
      <w:pPr>
        <w:numPr>
          <w:ilvl w:val="0"/>
          <w:numId w:val="41"/>
        </w:numPr>
        <w:spacing w:after="160" w:line="259" w:lineRule="auto"/>
        <w:contextualSpacing/>
        <w:rPr>
          <w:rFonts w:ascii="Calibri" w:eastAsia="Times New Roman" w:hAnsi="Calibri" w:cs="Times New Roman"/>
        </w:rPr>
      </w:pPr>
      <w:r w:rsidRPr="00193DD1">
        <w:rPr>
          <w:rFonts w:ascii="Calibri" w:eastAsia="Times New Roman" w:hAnsi="Calibri" w:cs="Times New Roman"/>
        </w:rPr>
        <w:t>CITIESCANB award</w:t>
      </w:r>
    </w:p>
    <w:p w14:paraId="6D7A49BE" w14:textId="77777777" w:rsidR="00193DD1" w:rsidRPr="00193DD1" w:rsidRDefault="00193DD1" w:rsidP="00193DD1">
      <w:pPr>
        <w:spacing w:after="160" w:line="259" w:lineRule="auto"/>
        <w:ind w:left="720"/>
        <w:contextualSpacing/>
        <w:rPr>
          <w:rFonts w:ascii="Calibri" w:eastAsia="Times New Roman" w:hAnsi="Calibri" w:cs="Times New Roman"/>
        </w:rPr>
      </w:pPr>
    </w:p>
    <w:p w14:paraId="50CBF971" w14:textId="50B4B9BE" w:rsidR="00193DD1" w:rsidRPr="00193DD1" w:rsidRDefault="00193DD1" w:rsidP="00193DD1">
      <w:pPr>
        <w:numPr>
          <w:ilvl w:val="0"/>
          <w:numId w:val="41"/>
        </w:numPr>
        <w:spacing w:after="160" w:line="259" w:lineRule="auto"/>
        <w:contextualSpacing/>
        <w:rPr>
          <w:rFonts w:ascii="Calibri" w:eastAsia="Times New Roman" w:hAnsi="Calibri" w:cs="Times New Roman"/>
        </w:rPr>
      </w:pPr>
      <w:r w:rsidRPr="00193DD1">
        <w:rPr>
          <w:rFonts w:ascii="Calibri" w:eastAsia="Times New Roman" w:hAnsi="Calibri" w:cs="Times New Roman"/>
        </w:rPr>
        <w:t>CITIESCANB event and next steps</w:t>
      </w:r>
    </w:p>
    <w:p w14:paraId="3C2D5365" w14:textId="77777777" w:rsidR="00193DD1" w:rsidRPr="00193DD1" w:rsidRDefault="00193DD1" w:rsidP="00193DD1">
      <w:pPr>
        <w:spacing w:after="160" w:line="259" w:lineRule="auto"/>
        <w:ind w:left="720"/>
        <w:contextualSpacing/>
        <w:rPr>
          <w:rFonts w:ascii="Calibri" w:eastAsia="Times New Roman" w:hAnsi="Calibri" w:cs="Times New Roman"/>
        </w:rPr>
      </w:pPr>
    </w:p>
    <w:p w14:paraId="31E52062" w14:textId="77777777" w:rsidR="00193DD1" w:rsidRPr="00193DD1" w:rsidRDefault="00193DD1" w:rsidP="00193DD1">
      <w:pPr>
        <w:numPr>
          <w:ilvl w:val="0"/>
          <w:numId w:val="41"/>
        </w:numPr>
        <w:spacing w:after="160" w:line="259" w:lineRule="auto"/>
        <w:contextualSpacing/>
        <w:rPr>
          <w:rFonts w:ascii="Calibri" w:eastAsia="Times New Roman" w:hAnsi="Calibri" w:cs="Times New Roman"/>
        </w:rPr>
      </w:pPr>
      <w:r w:rsidRPr="00193DD1">
        <w:rPr>
          <w:rFonts w:ascii="Calibri" w:eastAsia="Times New Roman" w:hAnsi="Calibri" w:cs="Times New Roman"/>
        </w:rPr>
        <w:t>AOCB</w:t>
      </w:r>
    </w:p>
    <w:p w14:paraId="3E182F83" w14:textId="77777777" w:rsidR="00193DD1" w:rsidRPr="00193DD1" w:rsidRDefault="00193DD1" w:rsidP="00193DD1">
      <w:pPr>
        <w:spacing w:after="160" w:line="259" w:lineRule="auto"/>
        <w:ind w:left="720"/>
        <w:contextualSpacing/>
        <w:rPr>
          <w:rFonts w:ascii="Calibri" w:eastAsia="Times New Roman" w:hAnsi="Calibri" w:cs="Times New Roman"/>
        </w:rPr>
      </w:pPr>
    </w:p>
    <w:p w14:paraId="40E37B3F" w14:textId="77777777" w:rsidR="00193DD1" w:rsidRPr="00193DD1" w:rsidRDefault="00193DD1" w:rsidP="00193DD1">
      <w:pPr>
        <w:numPr>
          <w:ilvl w:val="0"/>
          <w:numId w:val="41"/>
        </w:numPr>
        <w:spacing w:after="160" w:line="259" w:lineRule="auto"/>
        <w:contextualSpacing/>
        <w:rPr>
          <w:rFonts w:ascii="Calibri" w:eastAsia="Times New Roman" w:hAnsi="Calibri" w:cs="Times New Roman"/>
        </w:rPr>
      </w:pPr>
      <w:r w:rsidRPr="00193DD1">
        <w:rPr>
          <w:rFonts w:ascii="Calibri" w:eastAsia="Times New Roman" w:hAnsi="Calibri" w:cs="Times New Roman"/>
        </w:rPr>
        <w:t>DOMN</w:t>
      </w:r>
    </w:p>
    <w:p w14:paraId="71FC04BD" w14:textId="77777777" w:rsidR="00193DD1" w:rsidRPr="00193DD1" w:rsidRDefault="00193DD1" w:rsidP="00193DD1">
      <w:pPr>
        <w:spacing w:after="160" w:line="259" w:lineRule="auto"/>
        <w:ind w:left="720"/>
        <w:contextualSpacing/>
        <w:rPr>
          <w:rFonts w:ascii="Calibri" w:eastAsia="Calibri" w:hAnsi="Calibri" w:cs="Calibri"/>
        </w:rPr>
      </w:pPr>
    </w:p>
    <w:p w14:paraId="2D52D81B" w14:textId="77777777" w:rsidR="00A5409F" w:rsidRDefault="00A5409F" w:rsidP="0037121C">
      <w:pPr>
        <w:spacing w:line="240" w:lineRule="auto"/>
        <w:rPr>
          <w:b/>
        </w:rPr>
      </w:pPr>
    </w:p>
    <w:p w14:paraId="097A2036" w14:textId="220ED01E" w:rsidR="00614903" w:rsidRPr="00181122" w:rsidRDefault="00692E12" w:rsidP="0037121C">
      <w:pPr>
        <w:spacing w:line="240" w:lineRule="auto"/>
        <w:rPr>
          <w:b/>
        </w:rPr>
      </w:pPr>
      <w:r w:rsidRPr="00181122">
        <w:rPr>
          <w:b/>
        </w:rPr>
        <w:t>Actions</w:t>
      </w:r>
      <w:r w:rsidR="00A618E4">
        <w:rPr>
          <w:b/>
        </w:rPr>
        <w:t>:</w:t>
      </w:r>
    </w:p>
    <w:tbl>
      <w:tblPr>
        <w:tblStyle w:val="TableGrid"/>
        <w:tblW w:w="0" w:type="auto"/>
        <w:tblLook w:val="04A0" w:firstRow="1" w:lastRow="0" w:firstColumn="1" w:lastColumn="0" w:noHBand="0" w:noVBand="1"/>
      </w:tblPr>
      <w:tblGrid>
        <w:gridCol w:w="5749"/>
        <w:gridCol w:w="1682"/>
        <w:gridCol w:w="2198"/>
      </w:tblGrid>
      <w:tr w:rsidR="00A5409F" w:rsidRPr="00CB6959" w14:paraId="7A66233F" w14:textId="77777777" w:rsidTr="00A5409F">
        <w:tc>
          <w:tcPr>
            <w:tcW w:w="5945" w:type="dxa"/>
          </w:tcPr>
          <w:p w14:paraId="04E0DF14" w14:textId="77777777" w:rsidR="00A5409F" w:rsidRPr="00CB6959" w:rsidRDefault="00A5409F" w:rsidP="00C2049E">
            <w:pPr>
              <w:pStyle w:val="ListParagraph"/>
              <w:rPr>
                <w:rFonts w:cstheme="minorHAnsi"/>
                <w:b/>
              </w:rPr>
            </w:pPr>
            <w:r w:rsidRPr="00CB6959">
              <w:rPr>
                <w:rFonts w:cstheme="minorHAnsi"/>
                <w:b/>
              </w:rPr>
              <w:t>What</w:t>
            </w:r>
          </w:p>
        </w:tc>
        <w:tc>
          <w:tcPr>
            <w:tcW w:w="1488" w:type="dxa"/>
          </w:tcPr>
          <w:p w14:paraId="41DAC76D" w14:textId="77777777" w:rsidR="00A5409F" w:rsidRPr="00CB6959" w:rsidRDefault="00A5409F" w:rsidP="00C2049E">
            <w:pPr>
              <w:pStyle w:val="ListParagraph"/>
              <w:rPr>
                <w:rFonts w:cstheme="minorHAnsi"/>
                <w:b/>
              </w:rPr>
            </w:pPr>
            <w:r w:rsidRPr="00CB6959">
              <w:rPr>
                <w:rFonts w:cstheme="minorHAnsi"/>
                <w:b/>
              </w:rPr>
              <w:t>Who</w:t>
            </w:r>
          </w:p>
        </w:tc>
        <w:tc>
          <w:tcPr>
            <w:tcW w:w="2196" w:type="dxa"/>
          </w:tcPr>
          <w:p w14:paraId="01216D2E" w14:textId="77777777" w:rsidR="00A5409F" w:rsidRPr="00CB6959" w:rsidRDefault="00A5409F" w:rsidP="00C2049E">
            <w:pPr>
              <w:pStyle w:val="ListParagraph"/>
              <w:rPr>
                <w:rFonts w:cstheme="minorHAnsi"/>
                <w:b/>
              </w:rPr>
            </w:pPr>
            <w:r w:rsidRPr="00CB6959">
              <w:rPr>
                <w:rFonts w:cstheme="minorHAnsi"/>
                <w:b/>
              </w:rPr>
              <w:t>When</w:t>
            </w:r>
          </w:p>
        </w:tc>
      </w:tr>
      <w:tr w:rsidR="00A5409F" w:rsidRPr="00CB6959" w14:paraId="6F0BFF69" w14:textId="77777777" w:rsidTr="00A5409F">
        <w:tc>
          <w:tcPr>
            <w:tcW w:w="5945" w:type="dxa"/>
          </w:tcPr>
          <w:p w14:paraId="3B63282A" w14:textId="61640C04" w:rsidR="00A5409F" w:rsidRPr="007A3240" w:rsidRDefault="007A3240" w:rsidP="007A3240">
            <w:pPr>
              <w:rPr>
                <w:rFonts w:cstheme="minorHAnsi"/>
              </w:rPr>
            </w:pPr>
            <w:r>
              <w:rPr>
                <w:rFonts w:cstheme="minorHAnsi"/>
              </w:rPr>
              <w:t xml:space="preserve">Promote Charity Trustee Event through networks </w:t>
            </w:r>
            <w:r w:rsidR="00A5409F" w:rsidRPr="007A3240">
              <w:rPr>
                <w:rFonts w:cstheme="minorHAnsi"/>
              </w:rPr>
              <w:t xml:space="preserve"> </w:t>
            </w:r>
          </w:p>
        </w:tc>
        <w:tc>
          <w:tcPr>
            <w:tcW w:w="1488" w:type="dxa"/>
          </w:tcPr>
          <w:p w14:paraId="6608B76F" w14:textId="7A5A988E" w:rsidR="00A5409F" w:rsidRPr="00CB6959" w:rsidRDefault="007A3240" w:rsidP="00C2049E">
            <w:pPr>
              <w:pStyle w:val="ListParagraph"/>
              <w:rPr>
                <w:rFonts w:cstheme="minorHAnsi"/>
              </w:rPr>
            </w:pPr>
            <w:r>
              <w:rPr>
                <w:rFonts w:cstheme="minorHAnsi"/>
              </w:rPr>
              <w:t xml:space="preserve">Full Group </w:t>
            </w:r>
          </w:p>
        </w:tc>
        <w:tc>
          <w:tcPr>
            <w:tcW w:w="2196" w:type="dxa"/>
          </w:tcPr>
          <w:p w14:paraId="777217E7" w14:textId="1E1D1033" w:rsidR="00A5409F" w:rsidRPr="00CB6959" w:rsidRDefault="007A3240" w:rsidP="00C2049E">
            <w:pPr>
              <w:pStyle w:val="ListParagraph"/>
              <w:rPr>
                <w:rFonts w:cstheme="minorHAnsi"/>
              </w:rPr>
            </w:pPr>
            <w:r>
              <w:rPr>
                <w:rFonts w:cstheme="minorHAnsi"/>
              </w:rPr>
              <w:t>By 6</w:t>
            </w:r>
            <w:r w:rsidRPr="007A3240">
              <w:rPr>
                <w:rFonts w:cstheme="minorHAnsi"/>
                <w:vertAlign w:val="superscript"/>
              </w:rPr>
              <w:t>th</w:t>
            </w:r>
            <w:r>
              <w:rPr>
                <w:rFonts w:cstheme="minorHAnsi"/>
              </w:rPr>
              <w:t xml:space="preserve"> November </w:t>
            </w:r>
          </w:p>
        </w:tc>
      </w:tr>
      <w:tr w:rsidR="00A5409F" w:rsidRPr="00CB6959" w14:paraId="002E4CE4" w14:textId="77777777" w:rsidTr="00A5409F">
        <w:tc>
          <w:tcPr>
            <w:tcW w:w="5945" w:type="dxa"/>
          </w:tcPr>
          <w:p w14:paraId="73F1766A" w14:textId="615E40EA" w:rsidR="00A5409F" w:rsidRPr="007A3240" w:rsidRDefault="007F3CA4" w:rsidP="007A3240">
            <w:pPr>
              <w:rPr>
                <w:rFonts w:cstheme="minorHAnsi"/>
              </w:rPr>
            </w:pPr>
            <w:r>
              <w:rPr>
                <w:rFonts w:cstheme="minorHAnsi"/>
              </w:rPr>
              <w:lastRenderedPageBreak/>
              <w:t xml:space="preserve">Ewan to speak to DDI Project regarding their governance/ structure. </w:t>
            </w:r>
          </w:p>
        </w:tc>
        <w:tc>
          <w:tcPr>
            <w:tcW w:w="1488" w:type="dxa"/>
          </w:tcPr>
          <w:p w14:paraId="1158B387" w14:textId="410FD519" w:rsidR="00A5409F" w:rsidRPr="00CB6959" w:rsidRDefault="007F3CA4" w:rsidP="00C2049E">
            <w:pPr>
              <w:pStyle w:val="ListParagraph"/>
              <w:rPr>
                <w:rFonts w:cstheme="minorHAnsi"/>
              </w:rPr>
            </w:pPr>
            <w:r>
              <w:rPr>
                <w:rFonts w:cstheme="minorHAnsi"/>
              </w:rPr>
              <w:t xml:space="preserve">Ewan Aitken </w:t>
            </w:r>
          </w:p>
        </w:tc>
        <w:tc>
          <w:tcPr>
            <w:tcW w:w="2196" w:type="dxa"/>
          </w:tcPr>
          <w:p w14:paraId="12EBEEA1" w14:textId="26A23A50" w:rsidR="00A5409F" w:rsidRPr="00CB6959" w:rsidRDefault="007F3CA4" w:rsidP="00C2049E">
            <w:pPr>
              <w:pStyle w:val="ListParagraph"/>
              <w:rPr>
                <w:rFonts w:cstheme="minorHAnsi"/>
              </w:rPr>
            </w:pPr>
            <w:r>
              <w:rPr>
                <w:rFonts w:cstheme="minorHAnsi"/>
              </w:rPr>
              <w:t xml:space="preserve">Before brainstorming morning (Date TBC) </w:t>
            </w:r>
          </w:p>
        </w:tc>
      </w:tr>
      <w:tr w:rsidR="00DE734B" w:rsidRPr="00CB6959" w14:paraId="184D9D73" w14:textId="77777777" w:rsidTr="00A5409F">
        <w:tc>
          <w:tcPr>
            <w:tcW w:w="5945" w:type="dxa"/>
          </w:tcPr>
          <w:p w14:paraId="6972685A" w14:textId="7C07D74F" w:rsidR="00DE734B" w:rsidRDefault="007F3CA4" w:rsidP="007A3240">
            <w:pPr>
              <w:rPr>
                <w:rFonts w:cstheme="minorHAnsi"/>
              </w:rPr>
            </w:pPr>
            <w:r>
              <w:rPr>
                <w:rFonts w:cstheme="minorHAnsi"/>
              </w:rPr>
              <w:t xml:space="preserve">Rebecca to send out doodle poll to organise a date for Brainstorming meeting </w:t>
            </w:r>
          </w:p>
        </w:tc>
        <w:tc>
          <w:tcPr>
            <w:tcW w:w="1488" w:type="dxa"/>
          </w:tcPr>
          <w:p w14:paraId="651A2820" w14:textId="3F33E470" w:rsidR="00DE734B" w:rsidRDefault="007F3CA4" w:rsidP="00C2049E">
            <w:pPr>
              <w:pStyle w:val="ListParagraph"/>
              <w:rPr>
                <w:rFonts w:cstheme="minorHAnsi"/>
              </w:rPr>
            </w:pPr>
            <w:r>
              <w:rPr>
                <w:rFonts w:cstheme="minorHAnsi"/>
              </w:rPr>
              <w:t xml:space="preserve">Rebecca Neish </w:t>
            </w:r>
          </w:p>
        </w:tc>
        <w:tc>
          <w:tcPr>
            <w:tcW w:w="2196" w:type="dxa"/>
          </w:tcPr>
          <w:p w14:paraId="37822EE3" w14:textId="71A23BA1" w:rsidR="00DE734B" w:rsidRPr="00CB6959" w:rsidRDefault="007F3CA4" w:rsidP="00C2049E">
            <w:pPr>
              <w:pStyle w:val="ListParagraph"/>
              <w:rPr>
                <w:rFonts w:cstheme="minorHAnsi"/>
              </w:rPr>
            </w:pPr>
            <w:r>
              <w:rPr>
                <w:rFonts w:cstheme="minorHAnsi"/>
              </w:rPr>
              <w:t xml:space="preserve">Before December </w:t>
            </w:r>
          </w:p>
        </w:tc>
      </w:tr>
      <w:tr w:rsidR="00753304" w:rsidRPr="00CB6959" w14:paraId="7E79FD7C" w14:textId="77777777" w:rsidTr="00A5409F">
        <w:tc>
          <w:tcPr>
            <w:tcW w:w="5945" w:type="dxa"/>
          </w:tcPr>
          <w:p w14:paraId="46934913" w14:textId="1AB1FB2F" w:rsidR="00753304" w:rsidRDefault="007F3CA4" w:rsidP="007A3240">
            <w:pPr>
              <w:rPr>
                <w:rFonts w:cstheme="minorHAnsi"/>
              </w:rPr>
            </w:pPr>
            <w:r>
              <w:rPr>
                <w:rFonts w:cstheme="minorHAnsi"/>
              </w:rPr>
              <w:t xml:space="preserve">Richard, Jo and Delfina to have meeting/call before the brainstorming date to set foundations for discussion on day. </w:t>
            </w:r>
          </w:p>
        </w:tc>
        <w:tc>
          <w:tcPr>
            <w:tcW w:w="1488" w:type="dxa"/>
          </w:tcPr>
          <w:p w14:paraId="1B672DDA" w14:textId="40F03DEE" w:rsidR="00753304" w:rsidRDefault="007F3CA4" w:rsidP="00C2049E">
            <w:pPr>
              <w:pStyle w:val="ListParagraph"/>
              <w:rPr>
                <w:rFonts w:cstheme="minorHAnsi"/>
              </w:rPr>
            </w:pPr>
            <w:r>
              <w:rPr>
                <w:rFonts w:cstheme="minorHAnsi"/>
              </w:rPr>
              <w:t>RK/JD</w:t>
            </w:r>
          </w:p>
        </w:tc>
        <w:tc>
          <w:tcPr>
            <w:tcW w:w="2196" w:type="dxa"/>
          </w:tcPr>
          <w:p w14:paraId="6056D6C4" w14:textId="4FECCB67" w:rsidR="00753304" w:rsidRDefault="007F3CA4" w:rsidP="00C2049E">
            <w:pPr>
              <w:pStyle w:val="ListParagraph"/>
              <w:rPr>
                <w:rFonts w:cstheme="minorHAnsi"/>
              </w:rPr>
            </w:pPr>
            <w:r w:rsidRPr="007F3CA4">
              <w:rPr>
                <w:rFonts w:cstheme="minorHAnsi"/>
              </w:rPr>
              <w:t>Before brainstorming morning (Date TBC)</w:t>
            </w:r>
          </w:p>
        </w:tc>
      </w:tr>
    </w:tbl>
    <w:p w14:paraId="7446ACA6" w14:textId="77777777" w:rsidR="00092D20" w:rsidRDefault="00092D20" w:rsidP="003028C3">
      <w:pPr>
        <w:spacing w:after="0" w:line="240" w:lineRule="auto"/>
        <w:rPr>
          <w:b/>
        </w:rPr>
      </w:pPr>
      <w:bookmarkStart w:id="0" w:name="_GoBack"/>
      <w:bookmarkEnd w:id="0"/>
    </w:p>
    <w:p w14:paraId="70FB7482" w14:textId="18F7C4EB" w:rsidR="00F377C1" w:rsidRDefault="00C13684" w:rsidP="003028C3">
      <w:pPr>
        <w:spacing w:after="0" w:line="240" w:lineRule="auto"/>
        <w:rPr>
          <w:b/>
        </w:rPr>
      </w:pPr>
      <w:r>
        <w:rPr>
          <w:b/>
        </w:rPr>
        <w:t>Meeting Notes</w:t>
      </w:r>
      <w:r w:rsidR="00A618E4">
        <w:rPr>
          <w:b/>
        </w:rPr>
        <w:t>:</w:t>
      </w:r>
    </w:p>
    <w:p w14:paraId="744A1D0C" w14:textId="77777777" w:rsidR="00434061" w:rsidRDefault="00434061" w:rsidP="003028C3">
      <w:pPr>
        <w:spacing w:after="0" w:line="240" w:lineRule="auto"/>
        <w:rPr>
          <w:b/>
        </w:rPr>
      </w:pPr>
    </w:p>
    <w:p w14:paraId="7C31F830" w14:textId="6489F90C" w:rsidR="00624C2E" w:rsidRPr="00434061" w:rsidRDefault="00624C2E" w:rsidP="003028C3">
      <w:pPr>
        <w:spacing w:after="0" w:line="240" w:lineRule="auto"/>
        <w:rPr>
          <w:b/>
        </w:rPr>
      </w:pPr>
      <w:r w:rsidRPr="00434061">
        <w:rPr>
          <w:b/>
        </w:rPr>
        <w:t>Welcome &amp; Apologies</w:t>
      </w:r>
    </w:p>
    <w:p w14:paraId="4FED6EC9" w14:textId="77777777" w:rsidR="007A3240" w:rsidRPr="007A3240" w:rsidRDefault="00D35E9B" w:rsidP="00646430">
      <w:pPr>
        <w:pStyle w:val="ListParagraph"/>
        <w:numPr>
          <w:ilvl w:val="0"/>
          <w:numId w:val="23"/>
        </w:numPr>
        <w:spacing w:after="0"/>
        <w:rPr>
          <w:rFonts w:ascii="Calibri" w:eastAsia="Times New Roman" w:hAnsi="Calibri" w:cs="Calibri"/>
          <w:color w:val="000000"/>
          <w:lang w:eastAsia="en-GB"/>
        </w:rPr>
      </w:pPr>
      <w:r>
        <w:t>Ewan Aitken</w:t>
      </w:r>
      <w:r w:rsidR="008F0E6A">
        <w:t xml:space="preserve"> (EA)</w:t>
      </w:r>
      <w:r w:rsidR="00F377C1" w:rsidRPr="00F377C1">
        <w:t xml:space="preserve"> welcomes the group to the meeting.</w:t>
      </w:r>
      <w:r>
        <w:t xml:space="preserve"> </w:t>
      </w:r>
    </w:p>
    <w:p w14:paraId="471A0D07" w14:textId="62BFE75D" w:rsidR="00434061" w:rsidRPr="007A3240" w:rsidRDefault="00F67851" w:rsidP="00646430">
      <w:pPr>
        <w:pStyle w:val="ListParagraph"/>
        <w:numPr>
          <w:ilvl w:val="0"/>
          <w:numId w:val="23"/>
        </w:numPr>
        <w:spacing w:after="0"/>
        <w:rPr>
          <w:rFonts w:ascii="Calibri" w:eastAsia="Times New Roman" w:hAnsi="Calibri" w:cs="Calibri"/>
          <w:color w:val="000000"/>
          <w:lang w:eastAsia="en-GB"/>
        </w:rPr>
      </w:pPr>
      <w:r>
        <w:t>EA notes apol</w:t>
      </w:r>
      <w:r w:rsidR="00434061">
        <w:t>ogies of those unable to attend.</w:t>
      </w:r>
    </w:p>
    <w:p w14:paraId="771BCC86" w14:textId="5131E166" w:rsidR="007A3240" w:rsidRPr="007A3240" w:rsidRDefault="00524198" w:rsidP="00646430">
      <w:pPr>
        <w:pStyle w:val="ListParagraph"/>
        <w:numPr>
          <w:ilvl w:val="0"/>
          <w:numId w:val="23"/>
        </w:numPr>
        <w:spacing w:after="0"/>
        <w:rPr>
          <w:rFonts w:ascii="Calibri" w:eastAsia="Times New Roman" w:hAnsi="Calibri" w:cs="Calibri"/>
          <w:color w:val="000000"/>
          <w:lang w:eastAsia="en-GB"/>
        </w:rPr>
      </w:pPr>
      <w:r>
        <w:t xml:space="preserve">Gillian Cooper </w:t>
      </w:r>
      <w:r w:rsidR="007A3240">
        <w:t xml:space="preserve">gives update on work of </w:t>
      </w:r>
      <w:r>
        <w:t xml:space="preserve">The </w:t>
      </w:r>
      <w:proofErr w:type="spellStart"/>
      <w:r>
        <w:t>Grassmarket</w:t>
      </w:r>
      <w:proofErr w:type="spellEnd"/>
      <w:r>
        <w:t xml:space="preserve"> Community Project</w:t>
      </w:r>
      <w:r w:rsidR="007A3240">
        <w:t xml:space="preserve">. </w:t>
      </w:r>
    </w:p>
    <w:p w14:paraId="213B2F57" w14:textId="77777777" w:rsidR="00434061" w:rsidRPr="00434061" w:rsidRDefault="00434061" w:rsidP="00434061">
      <w:pPr>
        <w:spacing w:after="0"/>
        <w:rPr>
          <w:rFonts w:ascii="Calibri" w:eastAsia="Times New Roman" w:hAnsi="Calibri" w:cs="Calibri"/>
          <w:color w:val="000000"/>
          <w:lang w:eastAsia="en-GB"/>
        </w:rPr>
      </w:pPr>
    </w:p>
    <w:p w14:paraId="471B6A45" w14:textId="0298E2B2" w:rsidR="00624C2E" w:rsidRPr="00434061" w:rsidRDefault="00624C2E" w:rsidP="00624C2E">
      <w:pPr>
        <w:spacing w:after="0" w:line="240" w:lineRule="auto"/>
        <w:rPr>
          <w:b/>
        </w:rPr>
      </w:pPr>
      <w:r w:rsidRPr="00434061">
        <w:rPr>
          <w:b/>
        </w:rPr>
        <w:t>Notes from previous meeting</w:t>
      </w:r>
    </w:p>
    <w:p w14:paraId="77BCC9A0" w14:textId="6947284D" w:rsidR="00434061" w:rsidRDefault="00F67851" w:rsidP="00434061">
      <w:pPr>
        <w:pStyle w:val="ListParagraph"/>
        <w:numPr>
          <w:ilvl w:val="0"/>
          <w:numId w:val="23"/>
        </w:numPr>
        <w:autoSpaceDE w:val="0"/>
        <w:autoSpaceDN w:val="0"/>
        <w:adjustRightInd w:val="0"/>
        <w:spacing w:after="0" w:line="240" w:lineRule="auto"/>
      </w:pPr>
      <w:r>
        <w:t>Minutes from the previous meeting are approved as a true record.</w:t>
      </w:r>
    </w:p>
    <w:p w14:paraId="69E1FD7E" w14:textId="77777777" w:rsidR="00434061" w:rsidRDefault="00434061" w:rsidP="00434061">
      <w:pPr>
        <w:autoSpaceDE w:val="0"/>
        <w:autoSpaceDN w:val="0"/>
        <w:adjustRightInd w:val="0"/>
        <w:spacing w:after="0" w:line="240" w:lineRule="auto"/>
      </w:pPr>
    </w:p>
    <w:p w14:paraId="0BEE4BDA" w14:textId="5CBAC9B8" w:rsidR="00F67851" w:rsidRPr="00434061" w:rsidRDefault="00527AAE" w:rsidP="00527AAE">
      <w:pPr>
        <w:spacing w:after="0" w:line="240" w:lineRule="auto"/>
        <w:rPr>
          <w:b/>
        </w:rPr>
      </w:pPr>
      <w:r w:rsidRPr="00434061">
        <w:rPr>
          <w:b/>
        </w:rPr>
        <w:t>Actions from previous meeting</w:t>
      </w:r>
    </w:p>
    <w:p w14:paraId="6ECB3181" w14:textId="246D7EE5" w:rsidR="00464006" w:rsidRDefault="00524198" w:rsidP="00464006">
      <w:pPr>
        <w:pStyle w:val="ListParagraph"/>
        <w:numPr>
          <w:ilvl w:val="0"/>
          <w:numId w:val="23"/>
        </w:numPr>
        <w:spacing w:after="0" w:line="240" w:lineRule="auto"/>
      </w:pPr>
      <w:r>
        <w:t xml:space="preserve">Majority of </w:t>
      </w:r>
      <w:r w:rsidR="007A3240">
        <w:t xml:space="preserve">actions have been completed and are closed. </w:t>
      </w:r>
      <w:r>
        <w:t xml:space="preserve">Promotion of the Trustee Event is ongoing. </w:t>
      </w:r>
    </w:p>
    <w:p w14:paraId="2B30BCBC" w14:textId="17A9D742" w:rsidR="00DE734B" w:rsidRDefault="00DE734B" w:rsidP="00DE734B">
      <w:pPr>
        <w:autoSpaceDE w:val="0"/>
        <w:autoSpaceDN w:val="0"/>
        <w:adjustRightInd w:val="0"/>
        <w:spacing w:after="0" w:line="240" w:lineRule="auto"/>
      </w:pPr>
    </w:p>
    <w:p w14:paraId="1A5E2B49" w14:textId="4C741BEC" w:rsidR="00DE734B" w:rsidRDefault="00DE734B" w:rsidP="00DE734B">
      <w:pPr>
        <w:autoSpaceDE w:val="0"/>
        <w:autoSpaceDN w:val="0"/>
        <w:adjustRightInd w:val="0"/>
        <w:spacing w:after="0" w:line="240" w:lineRule="auto"/>
        <w:rPr>
          <w:b/>
        </w:rPr>
      </w:pPr>
      <w:r>
        <w:rPr>
          <w:b/>
        </w:rPr>
        <w:t xml:space="preserve">Award Criteria </w:t>
      </w:r>
    </w:p>
    <w:p w14:paraId="5EDC433E" w14:textId="77777777" w:rsidR="005B3005" w:rsidRDefault="00524198" w:rsidP="00753304">
      <w:pPr>
        <w:pStyle w:val="ListParagraph"/>
        <w:numPr>
          <w:ilvl w:val="0"/>
          <w:numId w:val="39"/>
        </w:numPr>
        <w:autoSpaceDE w:val="0"/>
        <w:autoSpaceDN w:val="0"/>
        <w:adjustRightInd w:val="0"/>
        <w:spacing w:after="0" w:line="240" w:lineRule="auto"/>
      </w:pPr>
      <w:r>
        <w:t>The new award criteria was</w:t>
      </w:r>
      <w:r w:rsidR="00753304">
        <w:t xml:space="preserve"> circulated </w:t>
      </w:r>
      <w:r>
        <w:t xml:space="preserve">and approved by the group. </w:t>
      </w:r>
    </w:p>
    <w:p w14:paraId="5DB85BB9" w14:textId="7ACC64B5" w:rsidR="00753304" w:rsidRDefault="005B3005" w:rsidP="00753304">
      <w:pPr>
        <w:pStyle w:val="ListParagraph"/>
        <w:numPr>
          <w:ilvl w:val="0"/>
          <w:numId w:val="39"/>
        </w:numPr>
        <w:autoSpaceDE w:val="0"/>
        <w:autoSpaceDN w:val="0"/>
        <w:adjustRightInd w:val="0"/>
        <w:spacing w:after="0" w:line="240" w:lineRule="auto"/>
      </w:pPr>
      <w:r>
        <w:t>The awards will be digitally launched on the 4</w:t>
      </w:r>
      <w:r w:rsidRPr="005B3005">
        <w:rPr>
          <w:vertAlign w:val="superscript"/>
        </w:rPr>
        <w:t>th</w:t>
      </w:r>
      <w:r>
        <w:t xml:space="preserve"> of November. </w:t>
      </w:r>
      <w:r w:rsidR="00753304">
        <w:t xml:space="preserve"> </w:t>
      </w:r>
    </w:p>
    <w:p w14:paraId="0E40723C" w14:textId="5B78F3D5" w:rsidR="005B3005" w:rsidRDefault="005B3005" w:rsidP="005B3005">
      <w:pPr>
        <w:autoSpaceDE w:val="0"/>
        <w:autoSpaceDN w:val="0"/>
        <w:adjustRightInd w:val="0"/>
        <w:spacing w:after="0" w:line="240" w:lineRule="auto"/>
      </w:pPr>
    </w:p>
    <w:p w14:paraId="4A2F0B8B" w14:textId="1B248B16" w:rsidR="005B3005" w:rsidRPr="005B3005" w:rsidRDefault="005B3005" w:rsidP="005B3005">
      <w:pPr>
        <w:autoSpaceDE w:val="0"/>
        <w:autoSpaceDN w:val="0"/>
        <w:adjustRightInd w:val="0"/>
        <w:spacing w:after="0" w:line="240" w:lineRule="auto"/>
        <w:rPr>
          <w:b/>
        </w:rPr>
      </w:pPr>
      <w:r w:rsidRPr="005B3005">
        <w:rPr>
          <w:b/>
        </w:rPr>
        <w:t>Cities CANB award</w:t>
      </w:r>
    </w:p>
    <w:p w14:paraId="3982E4C6" w14:textId="3B04DF4A" w:rsidR="007A3240" w:rsidRDefault="00C3091D" w:rsidP="005B3005">
      <w:pPr>
        <w:pStyle w:val="ListParagraph"/>
        <w:numPr>
          <w:ilvl w:val="0"/>
          <w:numId w:val="42"/>
        </w:numPr>
        <w:autoSpaceDE w:val="0"/>
        <w:autoSpaceDN w:val="0"/>
        <w:adjustRightInd w:val="0"/>
        <w:spacing w:after="0" w:line="240" w:lineRule="auto"/>
      </w:pPr>
      <w:r>
        <w:t xml:space="preserve">Cities CANB global network application was successful. This means we get 1 year of support. There has already been a phone call to discuss what this means practically. It will help give credibility to the work and help with resources.   </w:t>
      </w:r>
    </w:p>
    <w:p w14:paraId="44F6E170" w14:textId="4FD6E7BB" w:rsidR="00F83D05" w:rsidRDefault="00F83D05" w:rsidP="00F83D05">
      <w:pPr>
        <w:pStyle w:val="ListParagraph"/>
        <w:numPr>
          <w:ilvl w:val="0"/>
          <w:numId w:val="42"/>
        </w:numPr>
        <w:autoSpaceDE w:val="0"/>
        <w:autoSpaceDN w:val="0"/>
        <w:adjustRightInd w:val="0"/>
        <w:spacing w:after="0" w:line="240" w:lineRule="auto"/>
      </w:pPr>
      <w:r>
        <w:t xml:space="preserve">12 cities applied and only 4 got it. One being Edinburgh. Others are </w:t>
      </w:r>
      <w:r w:rsidRPr="00F83D05">
        <w:t>Cordoba (Argentina), Barcelona and Asunción (Paraguay)</w:t>
      </w:r>
      <w:r>
        <w:t xml:space="preserve">. </w:t>
      </w:r>
    </w:p>
    <w:p w14:paraId="0284BE1D" w14:textId="059D3BE8" w:rsidR="00F83D05" w:rsidRPr="005B3005" w:rsidRDefault="00F83D05" w:rsidP="00F83D05">
      <w:pPr>
        <w:pStyle w:val="ListParagraph"/>
        <w:numPr>
          <w:ilvl w:val="0"/>
          <w:numId w:val="42"/>
        </w:numPr>
        <w:autoSpaceDE w:val="0"/>
        <w:autoSpaceDN w:val="0"/>
        <w:adjustRightInd w:val="0"/>
        <w:spacing w:after="0" w:line="240" w:lineRule="auto"/>
      </w:pPr>
      <w:r>
        <w:t xml:space="preserve">This is an opportunity for the chamber to positon itself at front of need for change in the city. </w:t>
      </w:r>
    </w:p>
    <w:p w14:paraId="3A551A15" w14:textId="7C0FEDDF" w:rsidR="005B3005" w:rsidRDefault="005B3005" w:rsidP="0009499A">
      <w:pPr>
        <w:autoSpaceDE w:val="0"/>
        <w:autoSpaceDN w:val="0"/>
        <w:adjustRightInd w:val="0"/>
        <w:spacing w:after="0" w:line="240" w:lineRule="auto"/>
        <w:rPr>
          <w:b/>
        </w:rPr>
      </w:pPr>
    </w:p>
    <w:p w14:paraId="551397E3" w14:textId="0046E1E7" w:rsidR="0009499A" w:rsidRDefault="0009499A" w:rsidP="0009499A">
      <w:pPr>
        <w:autoSpaceDE w:val="0"/>
        <w:autoSpaceDN w:val="0"/>
        <w:adjustRightInd w:val="0"/>
        <w:spacing w:after="0" w:line="240" w:lineRule="auto"/>
        <w:rPr>
          <w:b/>
        </w:rPr>
      </w:pPr>
      <w:r>
        <w:rPr>
          <w:b/>
        </w:rPr>
        <w:t>Event on the 20</w:t>
      </w:r>
      <w:r w:rsidRPr="0009499A">
        <w:rPr>
          <w:b/>
          <w:vertAlign w:val="superscript"/>
        </w:rPr>
        <w:t>th</w:t>
      </w:r>
      <w:r>
        <w:rPr>
          <w:b/>
        </w:rPr>
        <w:t xml:space="preserve"> September</w:t>
      </w:r>
    </w:p>
    <w:p w14:paraId="78E3AA76" w14:textId="67FA4C99" w:rsidR="005B3005" w:rsidRDefault="005B3005" w:rsidP="005B3005">
      <w:pPr>
        <w:pStyle w:val="ListParagraph"/>
        <w:numPr>
          <w:ilvl w:val="0"/>
          <w:numId w:val="40"/>
        </w:numPr>
        <w:autoSpaceDE w:val="0"/>
        <w:autoSpaceDN w:val="0"/>
        <w:adjustRightInd w:val="0"/>
        <w:spacing w:after="0" w:line="240" w:lineRule="auto"/>
      </w:pPr>
      <w:r>
        <w:t xml:space="preserve">EA gave an update on how the event had gone. 45 delegates were in attendance. </w:t>
      </w:r>
    </w:p>
    <w:p w14:paraId="6A3F0146" w14:textId="53E55DA8" w:rsidR="005B3005" w:rsidRDefault="005B3005" w:rsidP="005B3005">
      <w:pPr>
        <w:pStyle w:val="ListParagraph"/>
        <w:numPr>
          <w:ilvl w:val="0"/>
          <w:numId w:val="40"/>
        </w:numPr>
        <w:autoSpaceDE w:val="0"/>
        <w:autoSpaceDN w:val="0"/>
        <w:adjustRightInd w:val="0"/>
        <w:spacing w:after="0" w:line="240" w:lineRule="auto"/>
      </w:pPr>
      <w:r>
        <w:t xml:space="preserve">He asked the group for their feedback of how the group thought the event was as attendees. Willy Barr (WB) thought there was a nice mix of people and views. The format worked well and kept pace. WB even made useful contacts from the event. It was the mix of organisations which impressed him most about the event. Sandra Miller (SM) thought the sharing of knowledge was a really useful element of the event. </w:t>
      </w:r>
    </w:p>
    <w:p w14:paraId="2146E29B" w14:textId="28485AB4" w:rsidR="005B3005" w:rsidRDefault="005B3005" w:rsidP="005B3005">
      <w:pPr>
        <w:pStyle w:val="ListParagraph"/>
        <w:numPr>
          <w:ilvl w:val="0"/>
          <w:numId w:val="40"/>
        </w:numPr>
        <w:autoSpaceDE w:val="0"/>
        <w:autoSpaceDN w:val="0"/>
        <w:adjustRightInd w:val="0"/>
        <w:spacing w:after="0" w:line="240" w:lineRule="auto"/>
      </w:pPr>
      <w:r>
        <w:t xml:space="preserve">EA told the group that </w:t>
      </w:r>
      <w:proofErr w:type="spellStart"/>
      <w:r>
        <w:t>Arcadis</w:t>
      </w:r>
      <w:proofErr w:type="spellEnd"/>
      <w:r>
        <w:t xml:space="preserve"> have already been in touch as a result of the event wanting to get involved as they are already doing a lot of work around social inclusion already and feel it would be valuable to collaborate. </w:t>
      </w:r>
    </w:p>
    <w:p w14:paraId="166A8BC7" w14:textId="31FEF086" w:rsidR="00753304" w:rsidRDefault="00753304" w:rsidP="00753304">
      <w:pPr>
        <w:autoSpaceDE w:val="0"/>
        <w:autoSpaceDN w:val="0"/>
        <w:adjustRightInd w:val="0"/>
        <w:spacing w:after="0" w:line="240" w:lineRule="auto"/>
      </w:pPr>
    </w:p>
    <w:p w14:paraId="5C8D40E1" w14:textId="15191599" w:rsidR="00F83D05" w:rsidRDefault="00F83D05" w:rsidP="008917EF">
      <w:pPr>
        <w:autoSpaceDE w:val="0"/>
        <w:autoSpaceDN w:val="0"/>
        <w:adjustRightInd w:val="0"/>
        <w:spacing w:after="0" w:line="240" w:lineRule="auto"/>
        <w:rPr>
          <w:b/>
        </w:rPr>
      </w:pPr>
      <w:r w:rsidRPr="00F83D05">
        <w:rPr>
          <w:b/>
        </w:rPr>
        <w:t xml:space="preserve">Cities CANB Next Steps </w:t>
      </w:r>
    </w:p>
    <w:p w14:paraId="7E5E5037" w14:textId="76D1C4EB" w:rsidR="008917EF" w:rsidRDefault="008917EF" w:rsidP="008917EF">
      <w:pPr>
        <w:pStyle w:val="ListParagraph"/>
        <w:numPr>
          <w:ilvl w:val="0"/>
          <w:numId w:val="44"/>
        </w:numPr>
        <w:autoSpaceDE w:val="0"/>
        <w:autoSpaceDN w:val="0"/>
        <w:adjustRightInd w:val="0"/>
        <w:spacing w:after="0" w:line="240" w:lineRule="auto"/>
      </w:pPr>
      <w:r w:rsidRPr="008917EF">
        <w:lastRenderedPageBreak/>
        <w:t xml:space="preserve">Joanne </w:t>
      </w:r>
      <w:r>
        <w:t>Davidson (JD) gave an update regarding a call between ECC, Scotland CANB and the project leaders from the Rio and Santiago. The purpose of the call was to hear from the different experiences about their approaches and lessons learned.</w:t>
      </w:r>
    </w:p>
    <w:p w14:paraId="5BD1985E" w14:textId="2B12292E" w:rsidR="00531528" w:rsidRDefault="008917EF" w:rsidP="00531528">
      <w:pPr>
        <w:pStyle w:val="ListParagraph"/>
        <w:numPr>
          <w:ilvl w:val="0"/>
          <w:numId w:val="44"/>
        </w:numPr>
        <w:autoSpaceDE w:val="0"/>
        <w:autoSpaceDN w:val="0"/>
        <w:adjustRightInd w:val="0"/>
        <w:spacing w:after="0" w:line="240" w:lineRule="auto"/>
      </w:pPr>
      <w:r>
        <w:t xml:space="preserve">Rio – partnered with the chamber of commerce. They approached it with a “call to business” approach. They used a slogan of “business as a source for good”. </w:t>
      </w:r>
      <w:r w:rsidR="00531528">
        <w:t>350 businesses out of 12 million got involved with the campaign. From this the committed organisations were identified. From these 350 businesses 42 committed businesses worked on impacts social/environmental. They used a 4 c’s approach;</w:t>
      </w:r>
    </w:p>
    <w:p w14:paraId="72C281FB" w14:textId="02AAA1F8" w:rsidR="00531528" w:rsidRDefault="00531528" w:rsidP="00531528">
      <w:pPr>
        <w:pStyle w:val="ListParagraph"/>
        <w:numPr>
          <w:ilvl w:val="1"/>
          <w:numId w:val="44"/>
        </w:numPr>
        <w:autoSpaceDE w:val="0"/>
        <w:autoSpaceDN w:val="0"/>
        <w:adjustRightInd w:val="0"/>
        <w:spacing w:after="0" w:line="240" w:lineRule="auto"/>
      </w:pPr>
      <w:r>
        <w:t>Consciousness of impact</w:t>
      </w:r>
    </w:p>
    <w:p w14:paraId="340EC4D7" w14:textId="642D590C" w:rsidR="00531528" w:rsidRDefault="00531528" w:rsidP="00531528">
      <w:pPr>
        <w:pStyle w:val="ListParagraph"/>
        <w:numPr>
          <w:ilvl w:val="1"/>
          <w:numId w:val="44"/>
        </w:numPr>
        <w:autoSpaceDE w:val="0"/>
        <w:autoSpaceDN w:val="0"/>
        <w:adjustRightInd w:val="0"/>
        <w:spacing w:after="0" w:line="240" w:lineRule="auto"/>
      </w:pPr>
      <w:r>
        <w:t xml:space="preserve">Competence to promote change </w:t>
      </w:r>
    </w:p>
    <w:p w14:paraId="3ABE046A" w14:textId="126BCD2D" w:rsidR="00531528" w:rsidRDefault="00531528" w:rsidP="00531528">
      <w:pPr>
        <w:pStyle w:val="ListParagraph"/>
        <w:numPr>
          <w:ilvl w:val="1"/>
          <w:numId w:val="44"/>
        </w:numPr>
        <w:autoSpaceDE w:val="0"/>
        <w:autoSpaceDN w:val="0"/>
        <w:adjustRightInd w:val="0"/>
        <w:spacing w:after="0" w:line="240" w:lineRule="auto"/>
      </w:pPr>
      <w:r>
        <w:t xml:space="preserve">Commitment to change </w:t>
      </w:r>
    </w:p>
    <w:p w14:paraId="4CAADFF5" w14:textId="1FAE068F" w:rsidR="00531528" w:rsidRDefault="00531528" w:rsidP="00531528">
      <w:pPr>
        <w:pStyle w:val="ListParagraph"/>
        <w:numPr>
          <w:ilvl w:val="1"/>
          <w:numId w:val="44"/>
        </w:numPr>
        <w:autoSpaceDE w:val="0"/>
        <w:autoSpaceDN w:val="0"/>
        <w:adjustRightInd w:val="0"/>
        <w:spacing w:after="0" w:line="240" w:lineRule="auto"/>
      </w:pPr>
      <w:r>
        <w:t>Connections – network to further this</w:t>
      </w:r>
    </w:p>
    <w:p w14:paraId="723E5950" w14:textId="38A9C7BB" w:rsidR="00531528" w:rsidRDefault="00531528" w:rsidP="00531528">
      <w:pPr>
        <w:pStyle w:val="ListParagraph"/>
        <w:numPr>
          <w:ilvl w:val="0"/>
          <w:numId w:val="45"/>
        </w:numPr>
        <w:autoSpaceDE w:val="0"/>
        <w:autoSpaceDN w:val="0"/>
        <w:adjustRightInd w:val="0"/>
        <w:spacing w:after="0" w:line="240" w:lineRule="auto"/>
      </w:pPr>
      <w:r>
        <w:t xml:space="preserve">Santiago – local authority led. They used promotion on bus tickets to highlight the programme alongside transport adverts. They also used murals of the SDG’s around the city. They put the SDG’s into procurement in the local authorities. </w:t>
      </w:r>
    </w:p>
    <w:p w14:paraId="64602AEC" w14:textId="4C95E460" w:rsidR="00F26DF6" w:rsidRDefault="00F26DF6" w:rsidP="00531528">
      <w:pPr>
        <w:pStyle w:val="ListParagraph"/>
        <w:numPr>
          <w:ilvl w:val="0"/>
          <w:numId w:val="45"/>
        </w:numPr>
        <w:autoSpaceDE w:val="0"/>
        <w:autoSpaceDN w:val="0"/>
        <w:adjustRightInd w:val="0"/>
        <w:spacing w:after="0" w:line="240" w:lineRule="auto"/>
      </w:pPr>
      <w:r>
        <w:t xml:space="preserve">Rio made it very clear you really need to develop “Your story!” Everyone needs to tell the same story when talking about it. It is vital to get the messaging in place and clear so this is in place from the start. This is related to the governance piece.  </w:t>
      </w:r>
    </w:p>
    <w:p w14:paraId="2D67161C" w14:textId="230DDAA9" w:rsidR="00F26DF6" w:rsidRDefault="00F26DF6" w:rsidP="00531528">
      <w:pPr>
        <w:pStyle w:val="ListParagraph"/>
        <w:numPr>
          <w:ilvl w:val="0"/>
          <w:numId w:val="45"/>
        </w:numPr>
        <w:autoSpaceDE w:val="0"/>
        <w:autoSpaceDN w:val="0"/>
        <w:adjustRightInd w:val="0"/>
        <w:spacing w:after="0" w:line="240" w:lineRule="auto"/>
      </w:pPr>
      <w:r>
        <w:t xml:space="preserve">Rio formed a working group of the key actors to drive things. – This is something Edinburgh needs to think about. </w:t>
      </w:r>
    </w:p>
    <w:p w14:paraId="658A3C2A" w14:textId="01AE6331" w:rsidR="00F26DF6" w:rsidRDefault="00F26DF6" w:rsidP="00531528">
      <w:pPr>
        <w:pStyle w:val="ListParagraph"/>
        <w:numPr>
          <w:ilvl w:val="0"/>
          <w:numId w:val="45"/>
        </w:numPr>
        <w:autoSpaceDE w:val="0"/>
        <w:autoSpaceDN w:val="0"/>
        <w:adjustRightInd w:val="0"/>
        <w:spacing w:after="0" w:line="240" w:lineRule="auto"/>
      </w:pPr>
      <w:r>
        <w:t xml:space="preserve">It is worthwhile not building new groups but tapping into groups and communities that are already there which will save time and resource. EA explained SCVO are the perfect example of this. </w:t>
      </w:r>
    </w:p>
    <w:p w14:paraId="1A1FFD1C" w14:textId="38EE95AB" w:rsidR="00F26DF6" w:rsidRDefault="00FA5ED6" w:rsidP="00531528">
      <w:pPr>
        <w:pStyle w:val="ListParagraph"/>
        <w:numPr>
          <w:ilvl w:val="0"/>
          <w:numId w:val="45"/>
        </w:numPr>
        <w:autoSpaceDE w:val="0"/>
        <w:autoSpaceDN w:val="0"/>
        <w:adjustRightInd w:val="0"/>
        <w:spacing w:after="0" w:line="240" w:lineRule="auto"/>
      </w:pPr>
      <w:r>
        <w:t xml:space="preserve">EA expressed our priorities are governance and fundraising – the council would be a good start and leveraging point. </w:t>
      </w:r>
    </w:p>
    <w:p w14:paraId="1671BAE7" w14:textId="0A9D16D9" w:rsidR="00FA5ED6" w:rsidRDefault="00FA5ED6" w:rsidP="00FA5ED6">
      <w:pPr>
        <w:pStyle w:val="ListParagraph"/>
        <w:numPr>
          <w:ilvl w:val="0"/>
          <w:numId w:val="45"/>
        </w:numPr>
        <w:autoSpaceDE w:val="0"/>
        <w:autoSpaceDN w:val="0"/>
        <w:adjustRightInd w:val="0"/>
        <w:spacing w:after="0" w:line="240" w:lineRule="auto"/>
      </w:pPr>
      <w:r>
        <w:t>JD reiterated the learning of importance of having a clear objective and purpose.</w:t>
      </w:r>
    </w:p>
    <w:p w14:paraId="68D38F16" w14:textId="45DEBBF4" w:rsidR="00FA5ED6" w:rsidRDefault="00FA5ED6" w:rsidP="00FA5ED6">
      <w:pPr>
        <w:pStyle w:val="ListParagraph"/>
        <w:numPr>
          <w:ilvl w:val="0"/>
          <w:numId w:val="45"/>
        </w:numPr>
        <w:autoSpaceDE w:val="0"/>
        <w:autoSpaceDN w:val="0"/>
        <w:adjustRightInd w:val="0"/>
        <w:spacing w:after="0" w:line="240" w:lineRule="auto"/>
      </w:pPr>
      <w:r>
        <w:t xml:space="preserve">Sandra Millar (SM) asked if there was capacity for someone to drive/head this as a secondment from a business for this individual. EA explained this is more achievable as none of the group would be able to build this into the day job. Need to have the plan in place to say this is where it can go fi we have a person. </w:t>
      </w:r>
    </w:p>
    <w:p w14:paraId="0CDD591C" w14:textId="0BC13861" w:rsidR="00FA5ED6" w:rsidRDefault="00FA5ED6" w:rsidP="00FA5ED6">
      <w:pPr>
        <w:pStyle w:val="ListParagraph"/>
        <w:numPr>
          <w:ilvl w:val="0"/>
          <w:numId w:val="45"/>
        </w:numPr>
        <w:autoSpaceDE w:val="0"/>
        <w:autoSpaceDN w:val="0"/>
        <w:adjustRightInd w:val="0"/>
        <w:spacing w:after="0" w:line="240" w:lineRule="auto"/>
      </w:pPr>
      <w:r>
        <w:t xml:space="preserve">EA will host a morning brainstorm session to help us tell a story by identifying the problem. This will be with Delfina and Elle from Scotland CANB, Ewan, Jo and group members who are able to join. This will be held 9-12pm at </w:t>
      </w:r>
      <w:proofErr w:type="spellStart"/>
      <w:r>
        <w:t>Cyrenians</w:t>
      </w:r>
      <w:proofErr w:type="spellEnd"/>
      <w:r>
        <w:t xml:space="preserve"> with a lunch. Rebecca Neish (RN) will coordinate a date and send this out to group. This will be held before December. </w:t>
      </w:r>
    </w:p>
    <w:p w14:paraId="0E9C97A4" w14:textId="77D67623" w:rsidR="00FA5ED6" w:rsidRDefault="00FA5ED6" w:rsidP="00FA5ED6">
      <w:pPr>
        <w:pStyle w:val="ListParagraph"/>
        <w:numPr>
          <w:ilvl w:val="0"/>
          <w:numId w:val="45"/>
        </w:numPr>
        <w:autoSpaceDE w:val="0"/>
        <w:autoSpaceDN w:val="0"/>
        <w:adjustRightInd w:val="0"/>
        <w:spacing w:after="0" w:line="240" w:lineRule="auto"/>
      </w:pPr>
      <w:r>
        <w:t xml:space="preserve">Ailsa Sutherland (AS) suggested we speak to the DDI project on how their governance/structure – good example. </w:t>
      </w:r>
      <w:r w:rsidR="007F3CA4">
        <w:t xml:space="preserve">Suggests speaking to Alison or Paul. We don’t want to be over governed. EA will speak to them at next City Deal meeting. </w:t>
      </w:r>
    </w:p>
    <w:p w14:paraId="797F1738" w14:textId="4AD299FB" w:rsidR="007F3CA4" w:rsidRDefault="007F3CA4" w:rsidP="00FA5ED6">
      <w:pPr>
        <w:pStyle w:val="ListParagraph"/>
        <w:numPr>
          <w:ilvl w:val="0"/>
          <w:numId w:val="45"/>
        </w:numPr>
        <w:autoSpaceDE w:val="0"/>
        <w:autoSpaceDN w:val="0"/>
        <w:adjustRightInd w:val="0"/>
        <w:spacing w:after="0" w:line="240" w:lineRule="auto"/>
      </w:pPr>
      <w:r>
        <w:t xml:space="preserve">JD explained that from the other cities it took on average 18 months to get from start to businesses running with it and outcomes created. </w:t>
      </w:r>
    </w:p>
    <w:p w14:paraId="0C6A16D1" w14:textId="38EEA0D4" w:rsidR="007F3CA4" w:rsidRDefault="007F3CA4" w:rsidP="00FA5ED6">
      <w:pPr>
        <w:pStyle w:val="ListParagraph"/>
        <w:numPr>
          <w:ilvl w:val="0"/>
          <w:numId w:val="45"/>
        </w:numPr>
        <w:autoSpaceDE w:val="0"/>
        <w:autoSpaceDN w:val="0"/>
        <w:adjustRightInd w:val="0"/>
        <w:spacing w:after="0" w:line="240" w:lineRule="auto"/>
      </w:pPr>
      <w:r>
        <w:t xml:space="preserve">Richard Knight (RK) expressed he is happy to meet with the best people ahead of the brainstorming meeting to get foundations set before the meeting. Most likely best to meet with Jo and Delfina. </w:t>
      </w:r>
    </w:p>
    <w:p w14:paraId="359CB4F7" w14:textId="77777777" w:rsidR="007F3CA4" w:rsidRPr="008917EF" w:rsidRDefault="007F3CA4" w:rsidP="00FA5ED6">
      <w:pPr>
        <w:pStyle w:val="ListParagraph"/>
        <w:numPr>
          <w:ilvl w:val="0"/>
          <w:numId w:val="45"/>
        </w:numPr>
        <w:autoSpaceDE w:val="0"/>
        <w:autoSpaceDN w:val="0"/>
        <w:adjustRightInd w:val="0"/>
        <w:spacing w:after="0" w:line="240" w:lineRule="auto"/>
      </w:pPr>
    </w:p>
    <w:p w14:paraId="655AF1D5" w14:textId="77777777" w:rsidR="00F83D05" w:rsidRDefault="00F83D05" w:rsidP="00753304">
      <w:pPr>
        <w:autoSpaceDE w:val="0"/>
        <w:autoSpaceDN w:val="0"/>
        <w:adjustRightInd w:val="0"/>
        <w:spacing w:after="0" w:line="240" w:lineRule="auto"/>
      </w:pPr>
    </w:p>
    <w:p w14:paraId="7C4D9B70" w14:textId="77777777" w:rsidR="00F160B8" w:rsidRPr="00D459A4" w:rsidRDefault="00CC540B" w:rsidP="00F160B8">
      <w:pPr>
        <w:autoSpaceDE w:val="0"/>
        <w:autoSpaceDN w:val="0"/>
        <w:adjustRightInd w:val="0"/>
        <w:spacing w:after="0" w:line="240" w:lineRule="auto"/>
        <w:rPr>
          <w:b/>
        </w:rPr>
      </w:pPr>
      <w:r w:rsidRPr="00D459A4">
        <w:rPr>
          <w:b/>
        </w:rPr>
        <w:t xml:space="preserve">AOB </w:t>
      </w:r>
    </w:p>
    <w:p w14:paraId="34748854" w14:textId="3183D5CA" w:rsidR="00584B36" w:rsidRDefault="007F3CA4" w:rsidP="00F160B8">
      <w:pPr>
        <w:pStyle w:val="ListParagraph"/>
        <w:numPr>
          <w:ilvl w:val="0"/>
          <w:numId w:val="23"/>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Early starts are running well. List created for 2020 of third sector organisations. These will be contacted as dates and events are organised. </w:t>
      </w:r>
    </w:p>
    <w:p w14:paraId="29AD7E46" w14:textId="5E2B114B" w:rsidR="007F3CA4" w:rsidRDefault="007F3CA4" w:rsidP="00F160B8">
      <w:pPr>
        <w:pStyle w:val="ListParagraph"/>
        <w:numPr>
          <w:ilvl w:val="0"/>
          <w:numId w:val="23"/>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Event next year – RBS </w:t>
      </w:r>
      <w:r w:rsidR="00174DD2">
        <w:rPr>
          <w:rFonts w:ascii="Calibri" w:hAnsi="Calibri" w:cs="Calibri"/>
          <w:color w:val="000000"/>
        </w:rPr>
        <w:t xml:space="preserve">was a great venue being in the city centre. Tis has been expressed as the preferred venue for next year’s conference over </w:t>
      </w:r>
      <w:proofErr w:type="spellStart"/>
      <w:r w:rsidR="00174DD2">
        <w:rPr>
          <w:rFonts w:ascii="Calibri" w:hAnsi="Calibri" w:cs="Calibri"/>
          <w:color w:val="000000"/>
        </w:rPr>
        <w:t>Gogarburn</w:t>
      </w:r>
      <w:proofErr w:type="spellEnd"/>
      <w:r w:rsidR="00174DD2">
        <w:rPr>
          <w:rFonts w:ascii="Calibri" w:hAnsi="Calibri" w:cs="Calibri"/>
          <w:color w:val="000000"/>
        </w:rPr>
        <w:t xml:space="preserve">. </w:t>
      </w:r>
    </w:p>
    <w:p w14:paraId="0B250924" w14:textId="77777777" w:rsidR="00D459A4" w:rsidRPr="00D459A4" w:rsidRDefault="00D459A4" w:rsidP="00D459A4">
      <w:pPr>
        <w:autoSpaceDE w:val="0"/>
        <w:autoSpaceDN w:val="0"/>
        <w:adjustRightInd w:val="0"/>
        <w:spacing w:after="0" w:line="240" w:lineRule="auto"/>
        <w:rPr>
          <w:rFonts w:ascii="Calibri" w:hAnsi="Calibri" w:cs="Calibri"/>
          <w:color w:val="000000"/>
        </w:rPr>
      </w:pPr>
    </w:p>
    <w:p w14:paraId="6679352F" w14:textId="2E619BCC" w:rsidR="00CC540B" w:rsidRPr="00D459A4" w:rsidRDefault="00F160B8" w:rsidP="00F160B8">
      <w:pPr>
        <w:autoSpaceDE w:val="0"/>
        <w:autoSpaceDN w:val="0"/>
        <w:adjustRightInd w:val="0"/>
        <w:spacing w:after="0" w:line="240" w:lineRule="auto"/>
        <w:rPr>
          <w:b/>
        </w:rPr>
      </w:pPr>
      <w:r w:rsidRPr="00D459A4">
        <w:rPr>
          <w:b/>
        </w:rPr>
        <w:t>DoNM</w:t>
      </w:r>
    </w:p>
    <w:p w14:paraId="77F8188D" w14:textId="1FA45348" w:rsidR="00092D20" w:rsidRPr="00F377C1" w:rsidRDefault="00174DD2" w:rsidP="002952E3">
      <w:pPr>
        <w:pStyle w:val="ListParagraph"/>
        <w:numPr>
          <w:ilvl w:val="0"/>
          <w:numId w:val="23"/>
        </w:numPr>
        <w:autoSpaceDE w:val="0"/>
        <w:autoSpaceDN w:val="0"/>
        <w:adjustRightInd w:val="0"/>
        <w:spacing w:after="0" w:line="240" w:lineRule="auto"/>
      </w:pPr>
      <w:r>
        <w:t>Tuesday 10</w:t>
      </w:r>
      <w:r w:rsidRPr="00174DD2">
        <w:rPr>
          <w:vertAlign w:val="superscript"/>
        </w:rPr>
        <w:t>th</w:t>
      </w:r>
      <w:r>
        <w:t xml:space="preserve"> December, </w:t>
      </w:r>
      <w:r w:rsidR="008772E5">
        <w:t xml:space="preserve">1pm,  </w:t>
      </w:r>
      <w:r>
        <w:t xml:space="preserve">Edinburgh Chamber of Commerce, 40 George Street, Edinburgh, Eh2 2LE. </w:t>
      </w:r>
    </w:p>
    <w:sectPr w:rsidR="00092D20" w:rsidRPr="00F377C1" w:rsidSect="005749BD">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2C8"/>
    <w:multiLevelType w:val="hybridMultilevel"/>
    <w:tmpl w:val="300CC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A7F90"/>
    <w:multiLevelType w:val="hybridMultilevel"/>
    <w:tmpl w:val="2726273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F46365A"/>
    <w:multiLevelType w:val="hybridMultilevel"/>
    <w:tmpl w:val="D038A138"/>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F4ACC"/>
    <w:multiLevelType w:val="hybridMultilevel"/>
    <w:tmpl w:val="8256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04021"/>
    <w:multiLevelType w:val="hybridMultilevel"/>
    <w:tmpl w:val="FF0C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E6E39"/>
    <w:multiLevelType w:val="hybridMultilevel"/>
    <w:tmpl w:val="BF78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5063A"/>
    <w:multiLevelType w:val="hybridMultilevel"/>
    <w:tmpl w:val="054A2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A30148"/>
    <w:multiLevelType w:val="hybridMultilevel"/>
    <w:tmpl w:val="BF76BA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6C1992"/>
    <w:multiLevelType w:val="hybridMultilevel"/>
    <w:tmpl w:val="73BA4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96E8B"/>
    <w:multiLevelType w:val="hybridMultilevel"/>
    <w:tmpl w:val="3690A3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435D3A"/>
    <w:multiLevelType w:val="hybridMultilevel"/>
    <w:tmpl w:val="8B443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3C0DA1"/>
    <w:multiLevelType w:val="hybridMultilevel"/>
    <w:tmpl w:val="37947580"/>
    <w:lvl w:ilvl="0" w:tplc="78560D8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A456D"/>
    <w:multiLevelType w:val="hybridMultilevel"/>
    <w:tmpl w:val="4996933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CE6230E"/>
    <w:multiLevelType w:val="hybridMultilevel"/>
    <w:tmpl w:val="15269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9305D9"/>
    <w:multiLevelType w:val="hybridMultilevel"/>
    <w:tmpl w:val="36DCFC46"/>
    <w:lvl w:ilvl="0" w:tplc="5C6041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1C0867"/>
    <w:multiLevelType w:val="hybridMultilevel"/>
    <w:tmpl w:val="33220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170598"/>
    <w:multiLevelType w:val="hybridMultilevel"/>
    <w:tmpl w:val="2A320B94"/>
    <w:lvl w:ilvl="0" w:tplc="BEF08E3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EB13D04"/>
    <w:multiLevelType w:val="hybridMultilevel"/>
    <w:tmpl w:val="0A3C02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59001A"/>
    <w:multiLevelType w:val="hybridMultilevel"/>
    <w:tmpl w:val="CE820D20"/>
    <w:lvl w:ilvl="0" w:tplc="31E816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82809"/>
    <w:multiLevelType w:val="hybridMultilevel"/>
    <w:tmpl w:val="AC688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406BB9"/>
    <w:multiLevelType w:val="hybridMultilevel"/>
    <w:tmpl w:val="E9805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657AC4"/>
    <w:multiLevelType w:val="hybridMultilevel"/>
    <w:tmpl w:val="20D26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020B26"/>
    <w:multiLevelType w:val="hybridMultilevel"/>
    <w:tmpl w:val="BE8A2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B73FE7"/>
    <w:multiLevelType w:val="hybridMultilevel"/>
    <w:tmpl w:val="1BF26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5460B4"/>
    <w:multiLevelType w:val="hybridMultilevel"/>
    <w:tmpl w:val="1068C0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AE6F42"/>
    <w:multiLevelType w:val="hybridMultilevel"/>
    <w:tmpl w:val="0A12A1F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FB6A06"/>
    <w:multiLevelType w:val="hybridMultilevel"/>
    <w:tmpl w:val="3EEC7144"/>
    <w:lvl w:ilvl="0" w:tplc="F6C22B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D8D4096"/>
    <w:multiLevelType w:val="hybridMultilevel"/>
    <w:tmpl w:val="007622A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DB47990"/>
    <w:multiLevelType w:val="hybridMultilevel"/>
    <w:tmpl w:val="C4348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FB4C66"/>
    <w:multiLevelType w:val="hybridMultilevel"/>
    <w:tmpl w:val="EFCE77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B82E3D"/>
    <w:multiLevelType w:val="hybridMultilevel"/>
    <w:tmpl w:val="CF58F0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2C27E8"/>
    <w:multiLevelType w:val="hybridMultilevel"/>
    <w:tmpl w:val="26B2DE50"/>
    <w:lvl w:ilvl="0" w:tplc="F8F6A5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B2553E"/>
    <w:multiLevelType w:val="hybridMultilevel"/>
    <w:tmpl w:val="20D6F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0C5AC9"/>
    <w:multiLevelType w:val="hybridMultilevel"/>
    <w:tmpl w:val="2D62562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8FE1ECF"/>
    <w:multiLevelType w:val="hybridMultilevel"/>
    <w:tmpl w:val="401E3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605914"/>
    <w:multiLevelType w:val="hybridMultilevel"/>
    <w:tmpl w:val="59880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9F7665"/>
    <w:multiLevelType w:val="hybridMultilevel"/>
    <w:tmpl w:val="FADC85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FB2843"/>
    <w:multiLevelType w:val="hybridMultilevel"/>
    <w:tmpl w:val="A2DA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120C32"/>
    <w:multiLevelType w:val="hybridMultilevel"/>
    <w:tmpl w:val="37122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DD55780"/>
    <w:multiLevelType w:val="hybridMultilevel"/>
    <w:tmpl w:val="15FA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D541C6"/>
    <w:multiLevelType w:val="hybridMultilevel"/>
    <w:tmpl w:val="EF7CE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F596AE8"/>
    <w:multiLevelType w:val="hybridMultilevel"/>
    <w:tmpl w:val="49DA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A8415B"/>
    <w:multiLevelType w:val="hybridMultilevel"/>
    <w:tmpl w:val="F71C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006406"/>
    <w:multiLevelType w:val="hybridMultilevel"/>
    <w:tmpl w:val="840C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5318A9"/>
    <w:multiLevelType w:val="hybridMultilevel"/>
    <w:tmpl w:val="0C1CF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5"/>
  </w:num>
  <w:num w:numId="4">
    <w:abstractNumId w:val="34"/>
  </w:num>
  <w:num w:numId="5">
    <w:abstractNumId w:val="18"/>
  </w:num>
  <w:num w:numId="6">
    <w:abstractNumId w:val="32"/>
  </w:num>
  <w:num w:numId="7">
    <w:abstractNumId w:val="3"/>
  </w:num>
  <w:num w:numId="8">
    <w:abstractNumId w:val="28"/>
  </w:num>
  <w:num w:numId="9">
    <w:abstractNumId w:val="14"/>
  </w:num>
  <w:num w:numId="10">
    <w:abstractNumId w:val="17"/>
  </w:num>
  <w:num w:numId="11">
    <w:abstractNumId w:val="21"/>
  </w:num>
  <w:num w:numId="12">
    <w:abstractNumId w:val="20"/>
  </w:num>
  <w:num w:numId="13">
    <w:abstractNumId w:val="16"/>
  </w:num>
  <w:num w:numId="14">
    <w:abstractNumId w:val="43"/>
  </w:num>
  <w:num w:numId="15">
    <w:abstractNumId w:val="12"/>
  </w:num>
  <w:num w:numId="16">
    <w:abstractNumId w:val="33"/>
  </w:num>
  <w:num w:numId="17">
    <w:abstractNumId w:val="1"/>
  </w:num>
  <w:num w:numId="18">
    <w:abstractNumId w:val="27"/>
  </w:num>
  <w:num w:numId="19">
    <w:abstractNumId w:val="9"/>
  </w:num>
  <w:num w:numId="20">
    <w:abstractNumId w:val="23"/>
  </w:num>
  <w:num w:numId="21">
    <w:abstractNumId w:val="29"/>
  </w:num>
  <w:num w:numId="22">
    <w:abstractNumId w:val="10"/>
  </w:num>
  <w:num w:numId="23">
    <w:abstractNumId w:val="24"/>
  </w:num>
  <w:num w:numId="24">
    <w:abstractNumId w:val="7"/>
  </w:num>
  <w:num w:numId="25">
    <w:abstractNumId w:val="25"/>
  </w:num>
  <w:num w:numId="26">
    <w:abstractNumId w:val="8"/>
  </w:num>
  <w:num w:numId="27">
    <w:abstractNumId w:val="41"/>
  </w:num>
  <w:num w:numId="28">
    <w:abstractNumId w:val="38"/>
  </w:num>
  <w:num w:numId="29">
    <w:abstractNumId w:val="30"/>
  </w:num>
  <w:num w:numId="30">
    <w:abstractNumId w:val="26"/>
  </w:num>
  <w:num w:numId="31">
    <w:abstractNumId w:val="2"/>
  </w:num>
  <w:num w:numId="32">
    <w:abstractNumId w:val="36"/>
  </w:num>
  <w:num w:numId="33">
    <w:abstractNumId w:val="15"/>
  </w:num>
  <w:num w:numId="34">
    <w:abstractNumId w:val="6"/>
  </w:num>
  <w:num w:numId="35">
    <w:abstractNumId w:val="13"/>
  </w:num>
  <w:num w:numId="36">
    <w:abstractNumId w:val="40"/>
  </w:num>
  <w:num w:numId="37">
    <w:abstractNumId w:val="22"/>
  </w:num>
  <w:num w:numId="38">
    <w:abstractNumId w:val="35"/>
  </w:num>
  <w:num w:numId="39">
    <w:abstractNumId w:val="44"/>
  </w:num>
  <w:num w:numId="40">
    <w:abstractNumId w:val="4"/>
  </w:num>
  <w:num w:numId="41">
    <w:abstractNumId w:val="19"/>
  </w:num>
  <w:num w:numId="42">
    <w:abstractNumId w:val="39"/>
  </w:num>
  <w:num w:numId="43">
    <w:abstractNumId w:val="37"/>
  </w:num>
  <w:num w:numId="44">
    <w:abstractNumId w:val="0"/>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C6"/>
    <w:rsid w:val="00000EFC"/>
    <w:rsid w:val="000178E6"/>
    <w:rsid w:val="0003444C"/>
    <w:rsid w:val="00053F9F"/>
    <w:rsid w:val="000638EB"/>
    <w:rsid w:val="00066D7E"/>
    <w:rsid w:val="0007071A"/>
    <w:rsid w:val="00070B83"/>
    <w:rsid w:val="00075CCA"/>
    <w:rsid w:val="000773E9"/>
    <w:rsid w:val="00092D20"/>
    <w:rsid w:val="0009499A"/>
    <w:rsid w:val="00094C4A"/>
    <w:rsid w:val="000D4F22"/>
    <w:rsid w:val="000E1751"/>
    <w:rsid w:val="000E2788"/>
    <w:rsid w:val="000F5682"/>
    <w:rsid w:val="001023CB"/>
    <w:rsid w:val="00113910"/>
    <w:rsid w:val="0011591C"/>
    <w:rsid w:val="001169B2"/>
    <w:rsid w:val="00142C1B"/>
    <w:rsid w:val="00144BA6"/>
    <w:rsid w:val="00154D1A"/>
    <w:rsid w:val="00162E80"/>
    <w:rsid w:val="00174DD2"/>
    <w:rsid w:val="0017545E"/>
    <w:rsid w:val="00181122"/>
    <w:rsid w:val="001930F0"/>
    <w:rsid w:val="00193DD1"/>
    <w:rsid w:val="001A5927"/>
    <w:rsid w:val="001B320E"/>
    <w:rsid w:val="001C1547"/>
    <w:rsid w:val="001C45D2"/>
    <w:rsid w:val="001C77D7"/>
    <w:rsid w:val="001D669D"/>
    <w:rsid w:val="001D75CC"/>
    <w:rsid w:val="001E145B"/>
    <w:rsid w:val="0020639D"/>
    <w:rsid w:val="002163B2"/>
    <w:rsid w:val="0022566A"/>
    <w:rsid w:val="00230637"/>
    <w:rsid w:val="00241234"/>
    <w:rsid w:val="00244EB9"/>
    <w:rsid w:val="00245DB0"/>
    <w:rsid w:val="00262C7A"/>
    <w:rsid w:val="00265493"/>
    <w:rsid w:val="002665E3"/>
    <w:rsid w:val="0026706F"/>
    <w:rsid w:val="00272FBF"/>
    <w:rsid w:val="00273DCD"/>
    <w:rsid w:val="00275581"/>
    <w:rsid w:val="00276EDC"/>
    <w:rsid w:val="00280C0B"/>
    <w:rsid w:val="002952E3"/>
    <w:rsid w:val="00296A50"/>
    <w:rsid w:val="002A1BBE"/>
    <w:rsid w:val="002B43B7"/>
    <w:rsid w:val="002C36E5"/>
    <w:rsid w:val="002D2C09"/>
    <w:rsid w:val="002D4DC0"/>
    <w:rsid w:val="003028C3"/>
    <w:rsid w:val="00303214"/>
    <w:rsid w:val="0030632E"/>
    <w:rsid w:val="00320524"/>
    <w:rsid w:val="00330F3E"/>
    <w:rsid w:val="00342BA5"/>
    <w:rsid w:val="0034420D"/>
    <w:rsid w:val="003563CE"/>
    <w:rsid w:val="00360E26"/>
    <w:rsid w:val="0037121C"/>
    <w:rsid w:val="00371596"/>
    <w:rsid w:val="00375100"/>
    <w:rsid w:val="0038589A"/>
    <w:rsid w:val="00390CDF"/>
    <w:rsid w:val="00395711"/>
    <w:rsid w:val="003A080A"/>
    <w:rsid w:val="003A7FB2"/>
    <w:rsid w:val="003B0090"/>
    <w:rsid w:val="003B1177"/>
    <w:rsid w:val="003B530C"/>
    <w:rsid w:val="003B5E0D"/>
    <w:rsid w:val="003B69BE"/>
    <w:rsid w:val="003C0D1D"/>
    <w:rsid w:val="003C2904"/>
    <w:rsid w:val="003C69D3"/>
    <w:rsid w:val="003D1EC7"/>
    <w:rsid w:val="003D3DE9"/>
    <w:rsid w:val="003E209D"/>
    <w:rsid w:val="003E2FEC"/>
    <w:rsid w:val="003E3188"/>
    <w:rsid w:val="003E4BB1"/>
    <w:rsid w:val="003E6055"/>
    <w:rsid w:val="003F2C55"/>
    <w:rsid w:val="00403975"/>
    <w:rsid w:val="00405245"/>
    <w:rsid w:val="00417F10"/>
    <w:rsid w:val="004233E0"/>
    <w:rsid w:val="00434061"/>
    <w:rsid w:val="004349E1"/>
    <w:rsid w:val="00441ED0"/>
    <w:rsid w:val="00444332"/>
    <w:rsid w:val="00457F0C"/>
    <w:rsid w:val="00460F46"/>
    <w:rsid w:val="00464006"/>
    <w:rsid w:val="00465459"/>
    <w:rsid w:val="00477B94"/>
    <w:rsid w:val="00481602"/>
    <w:rsid w:val="00483437"/>
    <w:rsid w:val="00485DD4"/>
    <w:rsid w:val="00496BF0"/>
    <w:rsid w:val="004A00CC"/>
    <w:rsid w:val="004C1AAA"/>
    <w:rsid w:val="004C3BB9"/>
    <w:rsid w:val="004D0E5D"/>
    <w:rsid w:val="00500A47"/>
    <w:rsid w:val="0050701F"/>
    <w:rsid w:val="00512C07"/>
    <w:rsid w:val="00513AC2"/>
    <w:rsid w:val="00515C77"/>
    <w:rsid w:val="00524198"/>
    <w:rsid w:val="00527AAE"/>
    <w:rsid w:val="00531528"/>
    <w:rsid w:val="00540454"/>
    <w:rsid w:val="0054503B"/>
    <w:rsid w:val="005450EA"/>
    <w:rsid w:val="00554249"/>
    <w:rsid w:val="00567D7D"/>
    <w:rsid w:val="005749BD"/>
    <w:rsid w:val="00575560"/>
    <w:rsid w:val="00584B36"/>
    <w:rsid w:val="00585FE5"/>
    <w:rsid w:val="0058713B"/>
    <w:rsid w:val="0059101F"/>
    <w:rsid w:val="005A074C"/>
    <w:rsid w:val="005A4716"/>
    <w:rsid w:val="005A638E"/>
    <w:rsid w:val="005B3005"/>
    <w:rsid w:val="005C4669"/>
    <w:rsid w:val="005C605E"/>
    <w:rsid w:val="005C785A"/>
    <w:rsid w:val="005D47AD"/>
    <w:rsid w:val="005E50E9"/>
    <w:rsid w:val="006134D5"/>
    <w:rsid w:val="00614903"/>
    <w:rsid w:val="00615AC6"/>
    <w:rsid w:val="0062327A"/>
    <w:rsid w:val="00624C2E"/>
    <w:rsid w:val="00625E0C"/>
    <w:rsid w:val="00626204"/>
    <w:rsid w:val="006418E4"/>
    <w:rsid w:val="00641E8B"/>
    <w:rsid w:val="00642085"/>
    <w:rsid w:val="00656302"/>
    <w:rsid w:val="0065759F"/>
    <w:rsid w:val="00660578"/>
    <w:rsid w:val="00664527"/>
    <w:rsid w:val="00665ED2"/>
    <w:rsid w:val="006748B0"/>
    <w:rsid w:val="006922E5"/>
    <w:rsid w:val="00692E12"/>
    <w:rsid w:val="006A4688"/>
    <w:rsid w:val="006A49F9"/>
    <w:rsid w:val="006D4F46"/>
    <w:rsid w:val="006D53FC"/>
    <w:rsid w:val="006F3032"/>
    <w:rsid w:val="006F4EC6"/>
    <w:rsid w:val="00701630"/>
    <w:rsid w:val="00706F22"/>
    <w:rsid w:val="0071429E"/>
    <w:rsid w:val="0071745B"/>
    <w:rsid w:val="00722559"/>
    <w:rsid w:val="00736ACA"/>
    <w:rsid w:val="00742C27"/>
    <w:rsid w:val="00743055"/>
    <w:rsid w:val="0075280B"/>
    <w:rsid w:val="00753304"/>
    <w:rsid w:val="007627A1"/>
    <w:rsid w:val="00766A0B"/>
    <w:rsid w:val="007743B9"/>
    <w:rsid w:val="0077576D"/>
    <w:rsid w:val="00775C2D"/>
    <w:rsid w:val="0078403B"/>
    <w:rsid w:val="0078638D"/>
    <w:rsid w:val="00787EA4"/>
    <w:rsid w:val="00797372"/>
    <w:rsid w:val="007A3240"/>
    <w:rsid w:val="007C13FB"/>
    <w:rsid w:val="007C70E8"/>
    <w:rsid w:val="007D74EF"/>
    <w:rsid w:val="007F0017"/>
    <w:rsid w:val="007F2983"/>
    <w:rsid w:val="007F3CA4"/>
    <w:rsid w:val="008015A9"/>
    <w:rsid w:val="00804005"/>
    <w:rsid w:val="00806337"/>
    <w:rsid w:val="008074BA"/>
    <w:rsid w:val="00831345"/>
    <w:rsid w:val="008333E3"/>
    <w:rsid w:val="00853DA9"/>
    <w:rsid w:val="0086598B"/>
    <w:rsid w:val="008732A4"/>
    <w:rsid w:val="00874CDD"/>
    <w:rsid w:val="008772E5"/>
    <w:rsid w:val="008876A6"/>
    <w:rsid w:val="00890C1A"/>
    <w:rsid w:val="00891604"/>
    <w:rsid w:val="008917EF"/>
    <w:rsid w:val="008A0325"/>
    <w:rsid w:val="008A6A3C"/>
    <w:rsid w:val="008B3C8F"/>
    <w:rsid w:val="008B7D59"/>
    <w:rsid w:val="008C26DF"/>
    <w:rsid w:val="008C71DA"/>
    <w:rsid w:val="008D36D3"/>
    <w:rsid w:val="008E6262"/>
    <w:rsid w:val="008E7505"/>
    <w:rsid w:val="008F0E6A"/>
    <w:rsid w:val="00900140"/>
    <w:rsid w:val="00911422"/>
    <w:rsid w:val="009264E4"/>
    <w:rsid w:val="00927BBB"/>
    <w:rsid w:val="0093194F"/>
    <w:rsid w:val="0093373E"/>
    <w:rsid w:val="0093446B"/>
    <w:rsid w:val="00946210"/>
    <w:rsid w:val="00951DEE"/>
    <w:rsid w:val="00953FE6"/>
    <w:rsid w:val="00955CF2"/>
    <w:rsid w:val="0096139C"/>
    <w:rsid w:val="00994873"/>
    <w:rsid w:val="009B6308"/>
    <w:rsid w:val="009C33D1"/>
    <w:rsid w:val="009C34A6"/>
    <w:rsid w:val="009C4E30"/>
    <w:rsid w:val="009C59F8"/>
    <w:rsid w:val="009C7BD8"/>
    <w:rsid w:val="009D1280"/>
    <w:rsid w:val="009D7DBC"/>
    <w:rsid w:val="009E56C2"/>
    <w:rsid w:val="009F222D"/>
    <w:rsid w:val="00A23421"/>
    <w:rsid w:val="00A2576B"/>
    <w:rsid w:val="00A5409F"/>
    <w:rsid w:val="00A56B51"/>
    <w:rsid w:val="00A56BD3"/>
    <w:rsid w:val="00A618E4"/>
    <w:rsid w:val="00A679F2"/>
    <w:rsid w:val="00A8677A"/>
    <w:rsid w:val="00A9081E"/>
    <w:rsid w:val="00AB12D9"/>
    <w:rsid w:val="00AB6285"/>
    <w:rsid w:val="00AD70A6"/>
    <w:rsid w:val="00AE426D"/>
    <w:rsid w:val="00AE50CA"/>
    <w:rsid w:val="00AF0E9B"/>
    <w:rsid w:val="00B01B13"/>
    <w:rsid w:val="00B03ADA"/>
    <w:rsid w:val="00B06F4E"/>
    <w:rsid w:val="00B1406C"/>
    <w:rsid w:val="00B17AEF"/>
    <w:rsid w:val="00B2216B"/>
    <w:rsid w:val="00B258CE"/>
    <w:rsid w:val="00B26E85"/>
    <w:rsid w:val="00B40CF3"/>
    <w:rsid w:val="00B42371"/>
    <w:rsid w:val="00B6294A"/>
    <w:rsid w:val="00B63518"/>
    <w:rsid w:val="00B72D3A"/>
    <w:rsid w:val="00B738DD"/>
    <w:rsid w:val="00BA0A8F"/>
    <w:rsid w:val="00BB0F67"/>
    <w:rsid w:val="00BB25B1"/>
    <w:rsid w:val="00BC77AD"/>
    <w:rsid w:val="00BD7F70"/>
    <w:rsid w:val="00BE2869"/>
    <w:rsid w:val="00BE33E2"/>
    <w:rsid w:val="00BE6117"/>
    <w:rsid w:val="00BF35EE"/>
    <w:rsid w:val="00BF4BC3"/>
    <w:rsid w:val="00BF7C46"/>
    <w:rsid w:val="00BF7D77"/>
    <w:rsid w:val="00C00388"/>
    <w:rsid w:val="00C011C5"/>
    <w:rsid w:val="00C058AF"/>
    <w:rsid w:val="00C10991"/>
    <w:rsid w:val="00C10B6C"/>
    <w:rsid w:val="00C130F6"/>
    <w:rsid w:val="00C13684"/>
    <w:rsid w:val="00C14328"/>
    <w:rsid w:val="00C1455A"/>
    <w:rsid w:val="00C155DD"/>
    <w:rsid w:val="00C233C1"/>
    <w:rsid w:val="00C240E2"/>
    <w:rsid w:val="00C30351"/>
    <w:rsid w:val="00C3091D"/>
    <w:rsid w:val="00C33277"/>
    <w:rsid w:val="00C33381"/>
    <w:rsid w:val="00C41D40"/>
    <w:rsid w:val="00C42AB6"/>
    <w:rsid w:val="00C51FBF"/>
    <w:rsid w:val="00C5416E"/>
    <w:rsid w:val="00C56DD9"/>
    <w:rsid w:val="00C822ED"/>
    <w:rsid w:val="00C9595B"/>
    <w:rsid w:val="00CB5046"/>
    <w:rsid w:val="00CB6BE5"/>
    <w:rsid w:val="00CC058A"/>
    <w:rsid w:val="00CC12DD"/>
    <w:rsid w:val="00CC540B"/>
    <w:rsid w:val="00CC5851"/>
    <w:rsid w:val="00CD418B"/>
    <w:rsid w:val="00CD658B"/>
    <w:rsid w:val="00CE187B"/>
    <w:rsid w:val="00CE6D3A"/>
    <w:rsid w:val="00CF7BB7"/>
    <w:rsid w:val="00D01CA1"/>
    <w:rsid w:val="00D169CD"/>
    <w:rsid w:val="00D2242B"/>
    <w:rsid w:val="00D22D7F"/>
    <w:rsid w:val="00D25B02"/>
    <w:rsid w:val="00D3372A"/>
    <w:rsid w:val="00D34420"/>
    <w:rsid w:val="00D35E9B"/>
    <w:rsid w:val="00D36026"/>
    <w:rsid w:val="00D4077D"/>
    <w:rsid w:val="00D459A4"/>
    <w:rsid w:val="00D51178"/>
    <w:rsid w:val="00D54854"/>
    <w:rsid w:val="00D60D08"/>
    <w:rsid w:val="00D95E9E"/>
    <w:rsid w:val="00DA0087"/>
    <w:rsid w:val="00DB0A50"/>
    <w:rsid w:val="00DC387C"/>
    <w:rsid w:val="00DC5FD8"/>
    <w:rsid w:val="00DC7F61"/>
    <w:rsid w:val="00DD7ED2"/>
    <w:rsid w:val="00DE08A9"/>
    <w:rsid w:val="00DE350F"/>
    <w:rsid w:val="00DE4208"/>
    <w:rsid w:val="00DE4E81"/>
    <w:rsid w:val="00DE734B"/>
    <w:rsid w:val="00DF56B4"/>
    <w:rsid w:val="00E1162A"/>
    <w:rsid w:val="00E36AC5"/>
    <w:rsid w:val="00E40356"/>
    <w:rsid w:val="00E4062C"/>
    <w:rsid w:val="00E441AD"/>
    <w:rsid w:val="00E4517E"/>
    <w:rsid w:val="00E4615C"/>
    <w:rsid w:val="00E62188"/>
    <w:rsid w:val="00E638CB"/>
    <w:rsid w:val="00E76E68"/>
    <w:rsid w:val="00EA2217"/>
    <w:rsid w:val="00EA55AA"/>
    <w:rsid w:val="00EB3009"/>
    <w:rsid w:val="00EB54CF"/>
    <w:rsid w:val="00EC056D"/>
    <w:rsid w:val="00ED007B"/>
    <w:rsid w:val="00ED7F13"/>
    <w:rsid w:val="00EE0629"/>
    <w:rsid w:val="00EE31D9"/>
    <w:rsid w:val="00EE6EE8"/>
    <w:rsid w:val="00F0501C"/>
    <w:rsid w:val="00F07974"/>
    <w:rsid w:val="00F1165C"/>
    <w:rsid w:val="00F130B7"/>
    <w:rsid w:val="00F160B8"/>
    <w:rsid w:val="00F220EB"/>
    <w:rsid w:val="00F26979"/>
    <w:rsid w:val="00F26DF6"/>
    <w:rsid w:val="00F36906"/>
    <w:rsid w:val="00F377C1"/>
    <w:rsid w:val="00F46080"/>
    <w:rsid w:val="00F514C3"/>
    <w:rsid w:val="00F62E57"/>
    <w:rsid w:val="00F63418"/>
    <w:rsid w:val="00F67851"/>
    <w:rsid w:val="00F83D05"/>
    <w:rsid w:val="00F92AD3"/>
    <w:rsid w:val="00F9767C"/>
    <w:rsid w:val="00FA2C49"/>
    <w:rsid w:val="00FA5ED6"/>
    <w:rsid w:val="00FE22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8F58F1"/>
  <w15:docId w15:val="{86C98930-0D52-454B-8F84-ACB5B81E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790999">
      <w:bodyDiv w:val="1"/>
      <w:marLeft w:val="0"/>
      <w:marRight w:val="0"/>
      <w:marTop w:val="0"/>
      <w:marBottom w:val="0"/>
      <w:divBdr>
        <w:top w:val="none" w:sz="0" w:space="0" w:color="auto"/>
        <w:left w:val="none" w:sz="0" w:space="0" w:color="auto"/>
        <w:bottom w:val="none" w:sz="0" w:space="0" w:color="auto"/>
        <w:right w:val="none" w:sz="0" w:space="0" w:color="auto"/>
      </w:divBdr>
    </w:div>
    <w:div w:id="185214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2A168-C8E9-4AA4-8326-EA124EE1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Davidson</dc:creator>
  <cp:lastModifiedBy>Rebecca Neish</cp:lastModifiedBy>
  <cp:revision>2</cp:revision>
  <dcterms:created xsi:type="dcterms:W3CDTF">2019-10-28T12:26:00Z</dcterms:created>
  <dcterms:modified xsi:type="dcterms:W3CDTF">2019-10-28T12:26:00Z</dcterms:modified>
</cp:coreProperties>
</file>